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C1" w:rsidRPr="002B6045" w:rsidRDefault="00182D1F" w:rsidP="001602C1">
      <w:pPr>
        <w:jc w:val="center"/>
        <w:rPr>
          <w:rFonts w:ascii="Century Gothic" w:hAnsi="Century Gothic"/>
          <w:color w:val="000000" w:themeColor="text1"/>
          <w:sz w:val="18"/>
          <w:szCs w:val="18"/>
          <w:lang w:val="nl-BE"/>
        </w:rPr>
      </w:pPr>
      <w:bookmarkStart w:id="0" w:name="_GoBack"/>
      <w:bookmarkEnd w:id="0"/>
      <w:r w:rsidRPr="002B6045">
        <w:rPr>
          <w:rFonts w:ascii="Century Gothic" w:hAnsi="Century Gothic"/>
          <w:color w:val="000000" w:themeColor="text1"/>
          <w:sz w:val="18"/>
          <w:szCs w:val="18"/>
          <w:lang w:val="nl-BE"/>
        </w:rPr>
        <w:t xml:space="preserve">  </w:t>
      </w:r>
      <w:r w:rsidR="00C935F5" w:rsidRPr="002B6045">
        <w:rPr>
          <w:rFonts w:ascii="Century Gothic" w:hAnsi="Century Gothic"/>
          <w:noProof/>
          <w:color w:val="000000" w:themeColor="text1"/>
          <w:sz w:val="18"/>
          <w:szCs w:val="18"/>
          <w:lang w:val="nl-BE" w:eastAsia="nl-BE"/>
        </w:rPr>
        <w:drawing>
          <wp:inline distT="0" distB="0" distL="0" distR="0" wp14:anchorId="3FCFDDFE" wp14:editId="24842720">
            <wp:extent cx="2820837" cy="90990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cmw lumm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9999" cy="912863"/>
                    </a:xfrm>
                    <a:prstGeom prst="rect">
                      <a:avLst/>
                    </a:prstGeom>
                  </pic:spPr>
                </pic:pic>
              </a:graphicData>
            </a:graphic>
          </wp:inline>
        </w:drawing>
      </w:r>
    </w:p>
    <w:p w:rsidR="001602C1" w:rsidRPr="002B6045" w:rsidRDefault="001602C1" w:rsidP="001602C1">
      <w:pPr>
        <w:jc w:val="center"/>
        <w:rPr>
          <w:rFonts w:ascii="Century Gothic" w:hAnsi="Century Gothic"/>
          <w:b/>
          <w:color w:val="000000" w:themeColor="text1"/>
          <w:sz w:val="20"/>
          <w:lang w:val="nl-BE"/>
        </w:rPr>
      </w:pPr>
    </w:p>
    <w:p w:rsidR="001602C1" w:rsidRPr="002B6045" w:rsidRDefault="00C935F5" w:rsidP="001602C1">
      <w:pPr>
        <w:jc w:val="center"/>
        <w:rPr>
          <w:rFonts w:ascii="Century Gothic" w:hAnsi="Century Gothic"/>
          <w:b/>
          <w:color w:val="000000" w:themeColor="text1"/>
          <w:sz w:val="20"/>
          <w:lang w:val="nl-BE"/>
        </w:rPr>
      </w:pPr>
      <w:r w:rsidRPr="002B6045">
        <w:rPr>
          <w:rFonts w:ascii="Century Gothic" w:hAnsi="Century Gothic"/>
          <w:b/>
          <w:color w:val="000000" w:themeColor="text1"/>
          <w:sz w:val="20"/>
          <w:lang w:val="nl-BE"/>
        </w:rPr>
        <w:t>Bejaardenwoningen</w:t>
      </w:r>
    </w:p>
    <w:p w:rsidR="001602C1" w:rsidRPr="002B6045" w:rsidRDefault="001602C1" w:rsidP="001602C1">
      <w:pPr>
        <w:jc w:val="center"/>
        <w:rPr>
          <w:rFonts w:ascii="Century Gothic" w:hAnsi="Century Gothic"/>
          <w:b/>
          <w:color w:val="000000" w:themeColor="text1"/>
          <w:sz w:val="20"/>
          <w:lang w:val="nl-BE"/>
        </w:rPr>
      </w:pPr>
    </w:p>
    <w:p w:rsidR="001602C1" w:rsidRPr="002B6045" w:rsidRDefault="009A1E68" w:rsidP="001602C1">
      <w:pPr>
        <w:jc w:val="center"/>
        <w:rPr>
          <w:rFonts w:ascii="Century Gothic" w:hAnsi="Century Gothic"/>
          <w:color w:val="000000" w:themeColor="text1"/>
          <w:sz w:val="18"/>
          <w:szCs w:val="18"/>
          <w:lang w:val="nl-BE"/>
        </w:rPr>
      </w:pPr>
      <w:r w:rsidRPr="002B6045">
        <w:rPr>
          <w:rFonts w:ascii="Century Gothic" w:hAnsi="Century Gothic"/>
          <w:color w:val="000000" w:themeColor="text1"/>
          <w:sz w:val="18"/>
          <w:szCs w:val="18"/>
          <w:lang w:val="nl-BE"/>
        </w:rPr>
        <w:t>Gemeenteplein 13</w:t>
      </w:r>
      <w:r w:rsidR="00C935F5" w:rsidRPr="002B6045">
        <w:rPr>
          <w:rFonts w:ascii="Century Gothic" w:hAnsi="Century Gothic"/>
          <w:color w:val="000000" w:themeColor="text1"/>
          <w:sz w:val="18"/>
          <w:szCs w:val="18"/>
          <w:lang w:val="nl-BE"/>
        </w:rPr>
        <w:t xml:space="preserve"> – 3560 Lummen – 013 </w:t>
      </w:r>
      <w:r w:rsidRPr="002B6045">
        <w:rPr>
          <w:rFonts w:ascii="Century Gothic" w:hAnsi="Century Gothic"/>
          <w:color w:val="000000" w:themeColor="text1"/>
          <w:sz w:val="18"/>
          <w:szCs w:val="18"/>
          <w:lang w:val="nl-BE"/>
        </w:rPr>
        <w:t>390 570</w:t>
      </w:r>
    </w:p>
    <w:p w:rsidR="0067761A" w:rsidRPr="002B6045" w:rsidRDefault="0067761A" w:rsidP="001602C1">
      <w:pPr>
        <w:pBdr>
          <w:top w:val="single" w:sz="4" w:space="1" w:color="auto"/>
          <w:left w:val="single" w:sz="4" w:space="4" w:color="auto"/>
          <w:bottom w:val="single" w:sz="4" w:space="1" w:color="auto"/>
          <w:right w:val="single" w:sz="4" w:space="4" w:color="auto"/>
        </w:pBdr>
        <w:tabs>
          <w:tab w:val="left" w:pos="6663"/>
        </w:tabs>
        <w:jc w:val="center"/>
        <w:rPr>
          <w:b/>
          <w:color w:val="000000" w:themeColor="text1"/>
          <w:szCs w:val="24"/>
          <w:lang w:val="nl-BE"/>
        </w:rPr>
      </w:pPr>
    </w:p>
    <w:p w:rsidR="008A4273" w:rsidRPr="002B6045" w:rsidRDefault="002D3057" w:rsidP="008A4273">
      <w:pPr>
        <w:pBdr>
          <w:top w:val="single" w:sz="4" w:space="1" w:color="auto"/>
          <w:left w:val="single" w:sz="4" w:space="4" w:color="auto"/>
          <w:bottom w:val="single" w:sz="4" w:space="1" w:color="auto"/>
          <w:right w:val="single" w:sz="4" w:space="4" w:color="auto"/>
        </w:pBdr>
        <w:tabs>
          <w:tab w:val="left" w:pos="6663"/>
        </w:tabs>
        <w:rPr>
          <w:rFonts w:ascii="Calibri" w:hAnsi="Calibri" w:cs="Calibri"/>
          <w:b/>
          <w:color w:val="000000" w:themeColor="text1"/>
          <w:sz w:val="32"/>
          <w:szCs w:val="32"/>
          <w:lang w:val="nl-BE"/>
        </w:rPr>
      </w:pPr>
      <w:r w:rsidRPr="002B6045">
        <w:rPr>
          <w:rFonts w:ascii="Calibri" w:hAnsi="Calibri" w:cs="Calibri"/>
          <w:b/>
          <w:color w:val="000000" w:themeColor="text1"/>
          <w:sz w:val="32"/>
          <w:szCs w:val="32"/>
          <w:lang w:val="nl-BE"/>
        </w:rPr>
        <w:t>Intern huurreglement</w:t>
      </w:r>
      <w:r w:rsidR="00864AA2" w:rsidRPr="002B6045">
        <w:rPr>
          <w:rFonts w:ascii="Calibri" w:hAnsi="Calibri" w:cs="Calibri"/>
          <w:b/>
          <w:color w:val="000000" w:themeColor="text1"/>
          <w:sz w:val="32"/>
          <w:szCs w:val="32"/>
          <w:lang w:val="nl-BE"/>
        </w:rPr>
        <w:t xml:space="preserve"> </w:t>
      </w:r>
    </w:p>
    <w:p w:rsidR="007A4BB6" w:rsidRPr="002B6045" w:rsidRDefault="00864AA2" w:rsidP="008A4273">
      <w:pPr>
        <w:pBdr>
          <w:top w:val="single" w:sz="4" w:space="1" w:color="auto"/>
          <w:left w:val="single" w:sz="4" w:space="4" w:color="auto"/>
          <w:bottom w:val="single" w:sz="4" w:space="1" w:color="auto"/>
          <w:right w:val="single" w:sz="4" w:space="4" w:color="auto"/>
        </w:pBdr>
        <w:tabs>
          <w:tab w:val="left" w:pos="6663"/>
        </w:tabs>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inzake verhuring van </w:t>
      </w:r>
      <w:r w:rsidR="007A4BB6" w:rsidRPr="002B6045">
        <w:rPr>
          <w:rFonts w:ascii="Calibri" w:hAnsi="Calibri" w:cs="Calibri"/>
          <w:b/>
          <w:color w:val="000000" w:themeColor="text1"/>
          <w:sz w:val="22"/>
          <w:szCs w:val="22"/>
          <w:lang w:val="nl-BE"/>
        </w:rPr>
        <w:t xml:space="preserve">woningen </w:t>
      </w:r>
      <w:r w:rsidR="0016503F" w:rsidRPr="002B6045">
        <w:rPr>
          <w:rFonts w:ascii="Calibri" w:hAnsi="Calibri" w:cs="Calibri"/>
          <w:b/>
          <w:color w:val="000000" w:themeColor="text1"/>
          <w:sz w:val="22"/>
          <w:szCs w:val="22"/>
          <w:lang w:val="nl-BE"/>
        </w:rPr>
        <w:t>in</w:t>
      </w:r>
      <w:r w:rsidR="00807478" w:rsidRPr="002B6045">
        <w:rPr>
          <w:rFonts w:ascii="Calibri" w:hAnsi="Calibri" w:cs="Calibri"/>
          <w:b/>
          <w:color w:val="000000" w:themeColor="text1"/>
          <w:sz w:val="22"/>
          <w:szCs w:val="22"/>
          <w:lang w:val="nl-BE"/>
        </w:rPr>
        <w:t xml:space="preserve"> </w:t>
      </w:r>
      <w:r w:rsidR="00C935F5" w:rsidRPr="002B6045">
        <w:rPr>
          <w:rFonts w:ascii="Calibri" w:hAnsi="Calibri" w:cs="Calibri"/>
          <w:b/>
          <w:color w:val="000000" w:themeColor="text1"/>
          <w:sz w:val="22"/>
          <w:szCs w:val="22"/>
          <w:lang w:val="nl-BE"/>
        </w:rPr>
        <w:t xml:space="preserve">de </w:t>
      </w:r>
      <w:proofErr w:type="spellStart"/>
      <w:r w:rsidR="00C935F5" w:rsidRPr="002B6045">
        <w:rPr>
          <w:rFonts w:ascii="Calibri" w:hAnsi="Calibri" w:cs="Calibri"/>
          <w:b/>
          <w:color w:val="000000" w:themeColor="text1"/>
          <w:sz w:val="22"/>
          <w:szCs w:val="22"/>
          <w:lang w:val="nl-BE"/>
        </w:rPr>
        <w:t>Helvetiastraat</w:t>
      </w:r>
      <w:proofErr w:type="spellEnd"/>
      <w:r w:rsidR="00C935F5" w:rsidRPr="002B6045">
        <w:rPr>
          <w:rFonts w:ascii="Calibri" w:hAnsi="Calibri" w:cs="Calibri"/>
          <w:b/>
          <w:color w:val="000000" w:themeColor="text1"/>
          <w:sz w:val="22"/>
          <w:szCs w:val="22"/>
          <w:lang w:val="nl-BE"/>
        </w:rPr>
        <w:t xml:space="preserve"> 36 te 3560 Lummen</w:t>
      </w:r>
    </w:p>
    <w:p w:rsidR="0067761A" w:rsidRPr="006F1035" w:rsidRDefault="006F1035" w:rsidP="006F1035">
      <w:pPr>
        <w:pBdr>
          <w:top w:val="single" w:sz="4" w:space="1" w:color="auto"/>
          <w:left w:val="single" w:sz="4" w:space="4" w:color="auto"/>
          <w:bottom w:val="single" w:sz="4" w:space="1" w:color="auto"/>
          <w:right w:val="single" w:sz="4" w:space="4" w:color="auto"/>
        </w:pBdr>
        <w:tabs>
          <w:tab w:val="left" w:pos="6663"/>
        </w:tabs>
        <w:jc w:val="right"/>
        <w:rPr>
          <w:rFonts w:ascii="Calibri" w:hAnsi="Calibri" w:cs="Calibri"/>
          <w:b/>
          <w:i/>
          <w:color w:val="000000" w:themeColor="text1"/>
          <w:sz w:val="22"/>
          <w:szCs w:val="22"/>
          <w:lang w:val="nl-BE"/>
        </w:rPr>
      </w:pPr>
      <w:r w:rsidRPr="006F1035">
        <w:rPr>
          <w:rFonts w:ascii="Calibri" w:hAnsi="Calibri" w:cs="Calibri"/>
          <w:b/>
          <w:i/>
          <w:color w:val="000000" w:themeColor="text1"/>
          <w:sz w:val="22"/>
          <w:szCs w:val="22"/>
          <w:lang w:val="nl-BE"/>
        </w:rPr>
        <w:t xml:space="preserve">goedgekeurd op </w:t>
      </w:r>
      <w:r w:rsidRPr="00D52B88">
        <w:rPr>
          <w:rFonts w:ascii="Calibri" w:hAnsi="Calibri" w:cs="Calibri"/>
          <w:b/>
          <w:i/>
          <w:color w:val="000000" w:themeColor="text1"/>
          <w:sz w:val="22"/>
          <w:szCs w:val="22"/>
          <w:lang w:val="nl-BE"/>
        </w:rPr>
        <w:t xml:space="preserve">Raad van </w:t>
      </w:r>
      <w:r w:rsidR="00CE7A17">
        <w:rPr>
          <w:rFonts w:ascii="Calibri" w:hAnsi="Calibri" w:cs="Calibri"/>
          <w:b/>
          <w:i/>
          <w:color w:val="000000" w:themeColor="text1"/>
          <w:sz w:val="22"/>
          <w:szCs w:val="22"/>
          <w:lang w:val="nl-BE"/>
        </w:rPr>
        <w:t>19/10/2020</w:t>
      </w:r>
    </w:p>
    <w:p w:rsidR="0067761A" w:rsidRPr="002B6045" w:rsidRDefault="0067761A">
      <w:pPr>
        <w:rPr>
          <w:rFonts w:ascii="Calibri" w:hAnsi="Calibri" w:cs="Calibri"/>
          <w:color w:val="000000" w:themeColor="text1"/>
          <w:sz w:val="22"/>
          <w:szCs w:val="22"/>
          <w:lang w:val="nl-BE"/>
        </w:rPr>
      </w:pPr>
    </w:p>
    <w:p w:rsidR="00D8028B" w:rsidRPr="002B6045" w:rsidRDefault="00D8028B">
      <w:pPr>
        <w:rPr>
          <w:rFonts w:ascii="Calibri" w:hAnsi="Calibri" w:cs="Calibri"/>
          <w:color w:val="000000" w:themeColor="text1"/>
          <w:sz w:val="22"/>
          <w:szCs w:val="22"/>
          <w:lang w:val="nl-BE"/>
        </w:rPr>
      </w:pPr>
    </w:p>
    <w:p w:rsidR="007A4BB6" w:rsidRPr="002B6045" w:rsidRDefault="00DC340B" w:rsidP="00C22C76">
      <w:pPr>
        <w:shd w:val="clear" w:color="auto" w:fill="92D050"/>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Artikel 1: Algemeen</w:t>
      </w:r>
    </w:p>
    <w:p w:rsidR="007A4BB6" w:rsidRPr="002B6045" w:rsidRDefault="007A4BB6" w:rsidP="001602C1">
      <w:pPr>
        <w:rPr>
          <w:rFonts w:ascii="Calibri" w:hAnsi="Calibri" w:cs="Calibri"/>
          <w:color w:val="000000" w:themeColor="text1"/>
          <w:sz w:val="22"/>
          <w:szCs w:val="22"/>
          <w:lang w:val="nl-BE"/>
        </w:rPr>
      </w:pPr>
    </w:p>
    <w:p w:rsidR="007A4BB6" w:rsidRPr="002B6045" w:rsidRDefault="007A4BB6" w:rsidP="001602C1">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Dit reglement is </w:t>
      </w:r>
      <w:r w:rsidR="00A06D0A" w:rsidRPr="002B6045">
        <w:rPr>
          <w:rFonts w:ascii="Calibri" w:hAnsi="Calibri" w:cs="Calibri"/>
          <w:color w:val="000000" w:themeColor="text1"/>
          <w:sz w:val="22"/>
          <w:szCs w:val="22"/>
          <w:lang w:val="nl-BE"/>
        </w:rPr>
        <w:t xml:space="preserve">van toepassing </w:t>
      </w:r>
      <w:r w:rsidRPr="002B6045">
        <w:rPr>
          <w:rFonts w:ascii="Calibri" w:hAnsi="Calibri" w:cs="Calibri"/>
          <w:color w:val="000000" w:themeColor="text1"/>
          <w:sz w:val="22"/>
          <w:szCs w:val="22"/>
          <w:lang w:val="nl-BE"/>
        </w:rPr>
        <w:t xml:space="preserve">op de </w:t>
      </w:r>
      <w:r w:rsidR="00C935F5" w:rsidRPr="002B6045">
        <w:rPr>
          <w:rFonts w:ascii="Calibri" w:hAnsi="Calibri" w:cs="Calibri"/>
          <w:color w:val="000000" w:themeColor="text1"/>
          <w:sz w:val="22"/>
          <w:szCs w:val="22"/>
          <w:lang w:val="nl-BE"/>
        </w:rPr>
        <w:t>7</w:t>
      </w:r>
      <w:r w:rsidR="00864AA2" w:rsidRPr="002B6045">
        <w:rPr>
          <w:rFonts w:ascii="Calibri" w:hAnsi="Calibri" w:cs="Calibri"/>
          <w:color w:val="000000" w:themeColor="text1"/>
          <w:sz w:val="22"/>
          <w:szCs w:val="22"/>
          <w:lang w:val="nl-BE"/>
        </w:rPr>
        <w:t xml:space="preserve"> gelijkvloerse </w:t>
      </w:r>
      <w:r w:rsidRPr="002B6045">
        <w:rPr>
          <w:rFonts w:ascii="Calibri" w:hAnsi="Calibri" w:cs="Calibri"/>
          <w:color w:val="000000" w:themeColor="text1"/>
          <w:sz w:val="22"/>
          <w:szCs w:val="22"/>
          <w:lang w:val="nl-BE"/>
        </w:rPr>
        <w:t xml:space="preserve">woningen </w:t>
      </w:r>
      <w:r w:rsidR="00C935F5" w:rsidRPr="002B6045">
        <w:rPr>
          <w:rFonts w:ascii="Calibri" w:hAnsi="Calibri" w:cs="Calibri"/>
          <w:color w:val="000000" w:themeColor="text1"/>
          <w:sz w:val="22"/>
          <w:szCs w:val="22"/>
          <w:lang w:val="nl-BE"/>
        </w:rPr>
        <w:t xml:space="preserve">in de </w:t>
      </w:r>
      <w:proofErr w:type="spellStart"/>
      <w:r w:rsidR="00C935F5" w:rsidRPr="002B6045">
        <w:rPr>
          <w:rFonts w:ascii="Calibri" w:hAnsi="Calibri" w:cs="Calibri"/>
          <w:color w:val="000000" w:themeColor="text1"/>
          <w:sz w:val="22"/>
          <w:szCs w:val="22"/>
          <w:lang w:val="nl-BE"/>
        </w:rPr>
        <w:t>Helvetiastraat</w:t>
      </w:r>
      <w:proofErr w:type="spellEnd"/>
      <w:r w:rsidR="00C935F5" w:rsidRPr="002B6045">
        <w:rPr>
          <w:rFonts w:ascii="Calibri" w:hAnsi="Calibri" w:cs="Calibri"/>
          <w:color w:val="000000" w:themeColor="text1"/>
          <w:sz w:val="22"/>
          <w:szCs w:val="22"/>
          <w:lang w:val="nl-BE"/>
        </w:rPr>
        <w:t xml:space="preserve"> 36 te 3560 Lummen </w:t>
      </w:r>
      <w:r w:rsidRPr="002B6045">
        <w:rPr>
          <w:rFonts w:ascii="Calibri" w:hAnsi="Calibri" w:cs="Calibri"/>
          <w:color w:val="000000" w:themeColor="text1"/>
          <w:sz w:val="22"/>
          <w:szCs w:val="22"/>
          <w:lang w:val="nl-BE"/>
        </w:rPr>
        <w:t xml:space="preserve">van het Openbaar Centrum voor Maatschappelijk Welzijn (hierna OCMW) van </w:t>
      </w:r>
      <w:r w:rsidR="00C935F5" w:rsidRPr="002B6045">
        <w:rPr>
          <w:rFonts w:ascii="Calibri" w:hAnsi="Calibri" w:cs="Calibri"/>
          <w:color w:val="000000" w:themeColor="text1"/>
          <w:sz w:val="22"/>
          <w:szCs w:val="22"/>
          <w:lang w:val="nl-BE"/>
        </w:rPr>
        <w:t>Lummen.</w:t>
      </w:r>
    </w:p>
    <w:p w:rsidR="00864AA2" w:rsidRPr="002B6045" w:rsidRDefault="00864AA2" w:rsidP="001602C1">
      <w:pPr>
        <w:rPr>
          <w:rFonts w:ascii="Calibri" w:hAnsi="Calibri" w:cs="Calibri"/>
          <w:color w:val="000000" w:themeColor="text1"/>
          <w:sz w:val="22"/>
          <w:szCs w:val="22"/>
          <w:lang w:val="nl-BE"/>
        </w:rPr>
      </w:pPr>
    </w:p>
    <w:p w:rsidR="00AD09EE" w:rsidRPr="002B6045" w:rsidRDefault="00AD09EE" w:rsidP="001602C1">
      <w:pPr>
        <w:rPr>
          <w:rFonts w:ascii="Calibri" w:hAnsi="Calibri" w:cs="Calibri"/>
          <w:color w:val="000000" w:themeColor="text1"/>
          <w:sz w:val="22"/>
          <w:szCs w:val="22"/>
          <w:lang w:val="nl-BE"/>
        </w:rPr>
      </w:pPr>
    </w:p>
    <w:p w:rsidR="00864AA2" w:rsidRPr="002B6045" w:rsidRDefault="001602C1" w:rsidP="00C22C76">
      <w:pPr>
        <w:shd w:val="clear" w:color="auto" w:fill="92D050"/>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Artikel 2: </w:t>
      </w:r>
      <w:r w:rsidR="00864AA2" w:rsidRPr="002B6045">
        <w:rPr>
          <w:rFonts w:ascii="Calibri" w:hAnsi="Calibri" w:cs="Calibri"/>
          <w:b/>
          <w:color w:val="000000" w:themeColor="text1"/>
          <w:sz w:val="22"/>
          <w:szCs w:val="22"/>
          <w:lang w:val="nl-BE"/>
        </w:rPr>
        <w:t>Inschrijvings</w:t>
      </w:r>
      <w:r w:rsidR="009D256F" w:rsidRPr="002B6045">
        <w:rPr>
          <w:rFonts w:ascii="Calibri" w:hAnsi="Calibri" w:cs="Calibri"/>
          <w:b/>
          <w:color w:val="000000" w:themeColor="text1"/>
          <w:sz w:val="22"/>
          <w:szCs w:val="22"/>
          <w:lang w:val="nl-BE"/>
        </w:rPr>
        <w:t>- en schrappings</w:t>
      </w:r>
      <w:r w:rsidR="00864AA2" w:rsidRPr="002B6045">
        <w:rPr>
          <w:rFonts w:ascii="Calibri" w:hAnsi="Calibri" w:cs="Calibri"/>
          <w:b/>
          <w:color w:val="000000" w:themeColor="text1"/>
          <w:sz w:val="22"/>
          <w:szCs w:val="22"/>
          <w:lang w:val="nl-BE"/>
        </w:rPr>
        <w:t xml:space="preserve">voorwaarden </w:t>
      </w:r>
    </w:p>
    <w:p w:rsidR="00563D98" w:rsidRPr="002B6045" w:rsidRDefault="00563D98" w:rsidP="001602C1">
      <w:pPr>
        <w:rPr>
          <w:rFonts w:ascii="Calibri" w:hAnsi="Calibri" w:cs="Calibri"/>
          <w:color w:val="000000" w:themeColor="text1"/>
          <w:sz w:val="22"/>
          <w:szCs w:val="22"/>
          <w:lang w:val="nl-BE"/>
        </w:rPr>
      </w:pPr>
    </w:p>
    <w:p w:rsidR="001602C1" w:rsidRPr="002B6045" w:rsidRDefault="00CF34C0" w:rsidP="001602C1">
      <w:pPr>
        <w:rPr>
          <w:rFonts w:ascii="Calibri" w:hAnsi="Calibri" w:cs="Calibri"/>
          <w:color w:val="000000" w:themeColor="text1"/>
          <w:sz w:val="22"/>
          <w:szCs w:val="22"/>
          <w:lang w:val="nl-BE"/>
        </w:rPr>
      </w:pPr>
      <w:r w:rsidRPr="002B6045">
        <w:rPr>
          <w:rFonts w:ascii="Calibri" w:hAnsi="Calibri" w:cs="Calibri"/>
          <w:b/>
          <w:color w:val="000000" w:themeColor="text1"/>
          <w:sz w:val="22"/>
          <w:szCs w:val="22"/>
          <w:lang w:val="nl-BE"/>
        </w:rPr>
        <w:t>Leeftijdsvoorwaarde</w:t>
      </w:r>
    </w:p>
    <w:p w:rsidR="00E9212B" w:rsidRPr="003F5C81" w:rsidRDefault="00E9212B" w:rsidP="00E9212B">
      <w:pPr>
        <w:rPr>
          <w:rFonts w:ascii="Calibri" w:hAnsi="Calibri" w:cs="Calibri"/>
          <w:color w:val="000000" w:themeColor="text1"/>
          <w:sz w:val="22"/>
          <w:szCs w:val="22"/>
          <w:lang w:val="nl-BE"/>
        </w:rPr>
      </w:pPr>
      <w:r w:rsidRPr="003F5C81">
        <w:rPr>
          <w:rFonts w:ascii="Calibri" w:hAnsi="Calibri" w:cs="Calibri"/>
          <w:color w:val="000000" w:themeColor="text1"/>
          <w:sz w:val="22"/>
          <w:szCs w:val="22"/>
          <w:lang w:val="nl-BE"/>
        </w:rPr>
        <w:t>De persoon die zich komt inschrijven of die als huurder wil toegelaten worden tot een sociale huurwoning moet de volle leeftijd van achttien jaar hebben. De verhuurder gaat dit na op basis van het rijksregisternummer van de kandidaat-huurder dat terug te vinden is op de elektronische identiteitskaart of een bevraging van het gezin via het elektronisch uitwisselingskanaal (KSZ).</w:t>
      </w:r>
    </w:p>
    <w:p w:rsidR="00E9212B" w:rsidRDefault="00E9212B" w:rsidP="00E9212B">
      <w:pPr>
        <w:rPr>
          <w:rFonts w:ascii="Calibri" w:hAnsi="Calibri" w:cs="Calibri"/>
          <w:sz w:val="22"/>
          <w:szCs w:val="22"/>
          <w:lang w:val="nl-BE"/>
        </w:rPr>
      </w:pP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 xml:space="preserve">De gemeente </w:t>
      </w:r>
      <w:r w:rsidR="000666CE" w:rsidRPr="00D52B88">
        <w:rPr>
          <w:rFonts w:ascii="Calibri" w:hAnsi="Calibri" w:cs="Calibri"/>
          <w:sz w:val="22"/>
          <w:szCs w:val="22"/>
          <w:lang w:val="nl-BE"/>
        </w:rPr>
        <w:t>Lummen</w:t>
      </w:r>
      <w:r w:rsidRPr="00D52B88">
        <w:rPr>
          <w:rFonts w:ascii="Calibri" w:hAnsi="Calibri" w:cs="Calibri"/>
          <w:sz w:val="22"/>
          <w:szCs w:val="22"/>
          <w:lang w:val="nl-BE"/>
        </w:rPr>
        <w:t xml:space="preserve"> keurde een lokaal toewijzingsreglement goed en ontving hiervoor de goedkeuring van de minister op </w:t>
      </w:r>
      <w:r w:rsidR="000666CE" w:rsidRPr="00D52B88">
        <w:rPr>
          <w:rFonts w:ascii="Calibri" w:hAnsi="Calibri" w:cs="Calibri"/>
          <w:sz w:val="22"/>
          <w:szCs w:val="22"/>
          <w:lang w:val="nl-BE"/>
        </w:rPr>
        <w:t>12 juli 2018</w:t>
      </w:r>
      <w:r w:rsidRPr="00D52B88">
        <w:rPr>
          <w:rFonts w:ascii="Calibri" w:hAnsi="Calibri" w:cs="Calibri"/>
          <w:sz w:val="22"/>
          <w:szCs w:val="22"/>
          <w:lang w:val="nl-BE"/>
        </w:rPr>
        <w:t>.</w:t>
      </w:r>
    </w:p>
    <w:p w:rsidR="00E9212B" w:rsidRPr="00194DFB" w:rsidRDefault="00E9212B" w:rsidP="00E9212B">
      <w:pPr>
        <w:rPr>
          <w:rFonts w:ascii="Calibri" w:hAnsi="Calibri" w:cs="Calibri"/>
          <w:sz w:val="22"/>
          <w:szCs w:val="22"/>
          <w:lang w:val="nl-BE"/>
        </w:rPr>
      </w:pPr>
      <w:r w:rsidRPr="00194DFB">
        <w:rPr>
          <w:rFonts w:ascii="Calibri" w:hAnsi="Calibri" w:cs="Calibri"/>
          <w:sz w:val="22"/>
          <w:szCs w:val="22"/>
          <w:lang w:val="nl-BE"/>
        </w:rPr>
        <w:t xml:space="preserve">De woningen waarop dit reglement van toepassing is, worden met voorrang toegekend aan </w:t>
      </w:r>
      <w:r w:rsidRPr="00194DFB">
        <w:rPr>
          <w:rFonts w:ascii="Calibri" w:hAnsi="Calibri" w:cs="Calibri"/>
          <w:sz w:val="22"/>
          <w:szCs w:val="22"/>
          <w:lang w:val="nl-BE"/>
        </w:rPr>
        <w:br/>
        <w:t>65-plussers daar er specifieke investeringen voor hen gedaan zijn, bijvoorbeeld:</w:t>
      </w:r>
    </w:p>
    <w:p w:rsidR="00E20BF2" w:rsidRPr="002B6045" w:rsidRDefault="00575ACF" w:rsidP="00E20BF2">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Inplanting van het project rondom </w:t>
      </w:r>
      <w:r w:rsidR="008370E4">
        <w:rPr>
          <w:rFonts w:ascii="Calibri" w:hAnsi="Calibri" w:cs="Calibri"/>
          <w:color w:val="000000" w:themeColor="text1"/>
          <w:sz w:val="22"/>
          <w:szCs w:val="22"/>
          <w:lang w:val="nl-BE"/>
        </w:rPr>
        <w:t>e</w:t>
      </w:r>
      <w:r w:rsidRPr="002B6045">
        <w:rPr>
          <w:rFonts w:ascii="Calibri" w:hAnsi="Calibri" w:cs="Calibri"/>
          <w:color w:val="000000" w:themeColor="text1"/>
          <w:sz w:val="22"/>
          <w:szCs w:val="22"/>
          <w:lang w:val="nl-BE"/>
        </w:rPr>
        <w:t>en gemeenschappelijk en autovrij binnenhof</w:t>
      </w:r>
      <w:r w:rsidR="007E62D8">
        <w:rPr>
          <w:rFonts w:ascii="Calibri" w:hAnsi="Calibri" w:cs="Calibri"/>
          <w:color w:val="000000" w:themeColor="text1"/>
          <w:sz w:val="22"/>
          <w:szCs w:val="22"/>
          <w:lang w:val="nl-BE"/>
        </w:rPr>
        <w:t>.</w:t>
      </w:r>
    </w:p>
    <w:p w:rsidR="00575ACF" w:rsidRPr="002B6045" w:rsidRDefault="00575ACF" w:rsidP="00E20BF2">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Directe nabijheid van een individuele</w:t>
      </w:r>
      <w:r w:rsidR="007E62D8">
        <w:rPr>
          <w:rFonts w:ascii="Calibri" w:hAnsi="Calibri" w:cs="Calibri"/>
          <w:color w:val="000000" w:themeColor="text1"/>
          <w:sz w:val="22"/>
          <w:szCs w:val="22"/>
          <w:lang w:val="nl-BE"/>
        </w:rPr>
        <w:t xml:space="preserve"> en overdekte autostandplaats. </w:t>
      </w:r>
      <w:r w:rsidRPr="002B6045">
        <w:rPr>
          <w:rFonts w:ascii="Calibri" w:hAnsi="Calibri" w:cs="Calibri"/>
          <w:color w:val="000000" w:themeColor="text1"/>
          <w:sz w:val="22"/>
          <w:szCs w:val="22"/>
          <w:lang w:val="nl-BE"/>
        </w:rPr>
        <w:t>De auto kan tot aan de inkomdeur gereden worden.</w:t>
      </w:r>
    </w:p>
    <w:p w:rsidR="00575ACF" w:rsidRPr="002B6045" w:rsidRDefault="00575ACF" w:rsidP="00E20BF2">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Gemeenschappelijke fietsenstalling</w:t>
      </w:r>
      <w:r w:rsidR="008370E4">
        <w:rPr>
          <w:rFonts w:ascii="Calibri" w:hAnsi="Calibri" w:cs="Calibri"/>
          <w:color w:val="000000" w:themeColor="text1"/>
          <w:sz w:val="22"/>
          <w:szCs w:val="22"/>
          <w:lang w:val="nl-BE"/>
        </w:rPr>
        <w:t>.</w:t>
      </w:r>
    </w:p>
    <w:p w:rsidR="00575ACF" w:rsidRPr="002B6045" w:rsidRDefault="00575ACF" w:rsidP="00575ACF">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Gemeenschappelijke groenaanleg rond de woningen met jaarlijks onderhoud door de verhuurder met een individueel en afgescheiden buitenterras</w:t>
      </w:r>
      <w:r w:rsidR="008370E4">
        <w:rPr>
          <w:rFonts w:ascii="Calibri" w:hAnsi="Calibri" w:cs="Calibri"/>
          <w:color w:val="000000" w:themeColor="text1"/>
          <w:sz w:val="22"/>
          <w:szCs w:val="22"/>
          <w:lang w:val="nl-BE"/>
        </w:rPr>
        <w:t>.</w:t>
      </w:r>
    </w:p>
    <w:p w:rsidR="00575ACF" w:rsidRPr="002B6045" w:rsidRDefault="00575ACF" w:rsidP="00575ACF">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Grondgebonden woningen (integraal georganiseerd op één niveau)</w:t>
      </w:r>
      <w:r w:rsidR="008370E4">
        <w:rPr>
          <w:rFonts w:ascii="Calibri" w:hAnsi="Calibri" w:cs="Calibri"/>
          <w:color w:val="000000" w:themeColor="text1"/>
          <w:sz w:val="22"/>
          <w:szCs w:val="22"/>
          <w:lang w:val="nl-BE"/>
        </w:rPr>
        <w:t>.</w:t>
      </w:r>
    </w:p>
    <w:p w:rsidR="00575ACF" w:rsidRPr="002B6045" w:rsidRDefault="00575ACF" w:rsidP="00575ACF">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Aangepaste breedte van de binnendeuren voor rolstoelgebruik – vrije breedte: 90 cm</w:t>
      </w:r>
      <w:r w:rsidR="008370E4">
        <w:rPr>
          <w:rFonts w:ascii="Calibri" w:hAnsi="Calibri" w:cs="Calibri"/>
          <w:color w:val="000000" w:themeColor="text1"/>
          <w:sz w:val="22"/>
          <w:szCs w:val="22"/>
          <w:lang w:val="nl-BE"/>
        </w:rPr>
        <w:t>.</w:t>
      </w:r>
    </w:p>
    <w:p w:rsidR="00575ACF" w:rsidRPr="002B6045" w:rsidRDefault="00575ACF" w:rsidP="00575ACF">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Demonteerbare en verplaatsbare wand </w:t>
      </w:r>
      <w:proofErr w:type="spellStart"/>
      <w:r w:rsidRPr="002B6045">
        <w:rPr>
          <w:rFonts w:ascii="Calibri" w:hAnsi="Calibri" w:cs="Calibri"/>
          <w:color w:val="000000" w:themeColor="text1"/>
          <w:sz w:val="22"/>
          <w:szCs w:val="22"/>
          <w:lang w:val="nl-BE"/>
        </w:rPr>
        <w:t>t.h.v</w:t>
      </w:r>
      <w:proofErr w:type="spellEnd"/>
      <w:r w:rsidRPr="002B6045">
        <w:rPr>
          <w:rFonts w:ascii="Calibri" w:hAnsi="Calibri" w:cs="Calibri"/>
          <w:color w:val="000000" w:themeColor="text1"/>
          <w:sz w:val="22"/>
          <w:szCs w:val="22"/>
          <w:lang w:val="nl-BE"/>
        </w:rPr>
        <w:t>. het toilet voor het maken van een rolstoeltoegankelijk toilet.</w:t>
      </w:r>
    </w:p>
    <w:p w:rsidR="00575ACF" w:rsidRPr="002B6045" w:rsidRDefault="00575ACF" w:rsidP="00575ACF">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Drempelloze inloopdouche</w:t>
      </w:r>
      <w:r w:rsidR="008370E4">
        <w:rPr>
          <w:rFonts w:ascii="Calibri" w:hAnsi="Calibri" w:cs="Calibri"/>
          <w:color w:val="000000" w:themeColor="text1"/>
          <w:sz w:val="22"/>
          <w:szCs w:val="22"/>
          <w:lang w:val="nl-BE"/>
        </w:rPr>
        <w:t>.</w:t>
      </w:r>
    </w:p>
    <w:p w:rsidR="00575ACF" w:rsidRPr="002B6045" w:rsidRDefault="00575ACF" w:rsidP="00575ACF">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Woningen met één slaapkamer</w:t>
      </w:r>
      <w:r w:rsidR="008370E4">
        <w:rPr>
          <w:rFonts w:ascii="Calibri" w:hAnsi="Calibri" w:cs="Calibri"/>
          <w:color w:val="000000" w:themeColor="text1"/>
          <w:sz w:val="22"/>
          <w:szCs w:val="22"/>
          <w:lang w:val="nl-BE"/>
        </w:rPr>
        <w:t>.</w:t>
      </w:r>
    </w:p>
    <w:p w:rsidR="00575ACF" w:rsidRPr="002B6045" w:rsidRDefault="00575ACF" w:rsidP="00575ACF">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Drempelloze toegang (inkomdeur) – geïntegreerde </w:t>
      </w:r>
      <w:proofErr w:type="spellStart"/>
      <w:r w:rsidRPr="002B6045">
        <w:rPr>
          <w:rFonts w:ascii="Calibri" w:hAnsi="Calibri" w:cs="Calibri"/>
          <w:color w:val="000000" w:themeColor="text1"/>
          <w:sz w:val="22"/>
          <w:szCs w:val="22"/>
          <w:lang w:val="nl-BE"/>
        </w:rPr>
        <w:t>onderregel</w:t>
      </w:r>
      <w:proofErr w:type="spellEnd"/>
      <w:r w:rsidRPr="002B6045">
        <w:rPr>
          <w:rFonts w:ascii="Calibri" w:hAnsi="Calibri" w:cs="Calibri"/>
          <w:color w:val="000000" w:themeColor="text1"/>
          <w:sz w:val="22"/>
          <w:szCs w:val="22"/>
          <w:lang w:val="nl-BE"/>
        </w:rPr>
        <w:t xml:space="preserve"> van het schuifraam (achtergevel)</w:t>
      </w:r>
      <w:r w:rsidR="008370E4">
        <w:rPr>
          <w:rFonts w:ascii="Calibri" w:hAnsi="Calibri" w:cs="Calibri"/>
          <w:color w:val="000000" w:themeColor="text1"/>
          <w:sz w:val="22"/>
          <w:szCs w:val="22"/>
          <w:lang w:val="nl-BE"/>
        </w:rPr>
        <w:t>.</w:t>
      </w:r>
    </w:p>
    <w:p w:rsidR="00575ACF" w:rsidRPr="002B6045" w:rsidRDefault="00575ACF" w:rsidP="00575ACF">
      <w:pPr>
        <w:numPr>
          <w:ilvl w:val="0"/>
          <w:numId w:val="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Relatie tussen woonkamer en slaapkamer d.m.v. schuifwand (in woning 1 en 7)</w:t>
      </w:r>
      <w:r w:rsidR="008370E4">
        <w:rPr>
          <w:rFonts w:ascii="Calibri" w:hAnsi="Calibri" w:cs="Calibri"/>
          <w:color w:val="000000" w:themeColor="text1"/>
          <w:sz w:val="22"/>
          <w:szCs w:val="22"/>
          <w:lang w:val="nl-BE"/>
        </w:rPr>
        <w:t>.</w:t>
      </w:r>
    </w:p>
    <w:p w:rsidR="00575ACF" w:rsidRDefault="00575ACF" w:rsidP="00575ACF">
      <w:pPr>
        <w:ind w:left="360"/>
        <w:rPr>
          <w:rFonts w:ascii="Calibri" w:hAnsi="Calibri" w:cs="Calibri"/>
          <w:color w:val="000000" w:themeColor="text1"/>
          <w:sz w:val="22"/>
          <w:szCs w:val="22"/>
          <w:lang w:val="nl-BE"/>
        </w:rPr>
      </w:pPr>
    </w:p>
    <w:p w:rsidR="003E7229" w:rsidRPr="002B6045" w:rsidRDefault="003E7229" w:rsidP="003E7229">
      <w:pPr>
        <w:rPr>
          <w:rFonts w:ascii="Calibri" w:hAnsi="Calibri" w:cs="Calibri"/>
          <w:color w:val="000000" w:themeColor="text1"/>
          <w:sz w:val="22"/>
          <w:szCs w:val="22"/>
          <w:lang w:val="nl-BE"/>
        </w:rPr>
      </w:pPr>
      <w:r w:rsidRPr="002B6045">
        <w:rPr>
          <w:rFonts w:ascii="Calibri" w:hAnsi="Calibri" w:cs="Calibri"/>
          <w:b/>
          <w:color w:val="000000" w:themeColor="text1"/>
          <w:sz w:val="22"/>
          <w:szCs w:val="22"/>
          <w:lang w:val="nl-BE"/>
        </w:rPr>
        <w:t>Inschrijving in het bevolkings- of vreemdelingenregister</w:t>
      </w:r>
    </w:p>
    <w:p w:rsidR="003E7229" w:rsidRPr="002B6045" w:rsidRDefault="003E7229" w:rsidP="003E7229">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Als kandidaat-huurder dient u ingeschreven te zijn in het bevolkingsregister of het vreemdelingenregister. Niet-erkende asielzoekers kunnen niet worden ingeschreven.</w:t>
      </w:r>
    </w:p>
    <w:p w:rsidR="003E7229" w:rsidRPr="002B6045" w:rsidRDefault="003E7229" w:rsidP="003E7229">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lastRenderedPageBreak/>
        <w:t>Een inschrijving op een referentieadres volstaat.</w:t>
      </w:r>
    </w:p>
    <w:p w:rsidR="003E7229" w:rsidRPr="002B6045" w:rsidRDefault="003E7229" w:rsidP="00575ACF">
      <w:pPr>
        <w:ind w:left="360"/>
        <w:rPr>
          <w:rFonts w:ascii="Calibri" w:hAnsi="Calibri" w:cs="Calibri"/>
          <w:color w:val="000000" w:themeColor="text1"/>
          <w:sz w:val="22"/>
          <w:szCs w:val="22"/>
          <w:lang w:val="nl-BE"/>
        </w:rPr>
      </w:pPr>
    </w:p>
    <w:p w:rsidR="00E20BF2" w:rsidRPr="002B6045" w:rsidRDefault="00E20BF2" w:rsidP="00E20BF2">
      <w:pPr>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Inkomensvoorwaarde</w:t>
      </w: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De kandidaat-huurder moet voldoen aan een inkomensvoorwaarde. Hiervoor wordt in eerste instantie gekeken naar het referentie-inkomen. Uitzonderlijk kan het huidige inkomen of het actueel besteedbaar inkomen in aanmerking worden genomen.</w:t>
      </w:r>
    </w:p>
    <w:p w:rsidR="00E9212B" w:rsidRPr="00D52B88" w:rsidRDefault="00E9212B" w:rsidP="00E9212B">
      <w:pPr>
        <w:rPr>
          <w:rFonts w:ascii="Calibri" w:hAnsi="Calibri" w:cs="Calibri"/>
          <w:bCs/>
          <w:sz w:val="22"/>
          <w:szCs w:val="22"/>
          <w:lang w:val="nl-BE"/>
        </w:rPr>
      </w:pPr>
    </w:p>
    <w:p w:rsidR="00E9212B" w:rsidRPr="00D52B88" w:rsidRDefault="00E9212B" w:rsidP="00E9212B">
      <w:pPr>
        <w:rPr>
          <w:rFonts w:ascii="Calibri" w:hAnsi="Calibri" w:cs="Calibri"/>
          <w:bCs/>
          <w:sz w:val="22"/>
          <w:szCs w:val="22"/>
          <w:lang w:val="nl-BE"/>
        </w:rPr>
      </w:pPr>
      <w:r w:rsidRPr="00D52B88">
        <w:rPr>
          <w:rFonts w:ascii="Calibri" w:hAnsi="Calibri" w:cs="Calibri"/>
          <w:bCs/>
          <w:sz w:val="22"/>
          <w:szCs w:val="22"/>
          <w:lang w:val="nl-BE"/>
        </w:rPr>
        <w:t xml:space="preserve">Het referentie-inkomen is de som van de volgende inkomsten, ontvangen in het jaar waarop het laatst beschikbare aanslagbiljet betrekking heeft: </w:t>
      </w:r>
    </w:p>
    <w:p w:rsidR="00E9212B" w:rsidRPr="00D52B88" w:rsidRDefault="00E9212B" w:rsidP="00E9212B">
      <w:pPr>
        <w:pStyle w:val="Lijstalinea"/>
        <w:numPr>
          <w:ilvl w:val="0"/>
          <w:numId w:val="37"/>
        </w:numPr>
        <w:rPr>
          <w:rFonts w:ascii="Calibri" w:hAnsi="Calibri" w:cs="Calibri"/>
          <w:bCs/>
          <w:sz w:val="22"/>
          <w:szCs w:val="22"/>
          <w:lang w:val="nl-BE"/>
        </w:rPr>
      </w:pPr>
      <w:r w:rsidRPr="00D52B88">
        <w:rPr>
          <w:rFonts w:ascii="Calibri" w:hAnsi="Calibri" w:cs="Calibri"/>
          <w:bCs/>
          <w:sz w:val="22"/>
          <w:szCs w:val="22"/>
          <w:lang w:val="nl-BE"/>
        </w:rPr>
        <w:t xml:space="preserve">het gezamenlijk belastbaar inkomen en de afzonderlijke belastbare inkomsten; </w:t>
      </w:r>
    </w:p>
    <w:p w:rsidR="00E9212B" w:rsidRPr="00D52B88" w:rsidRDefault="00E9212B" w:rsidP="00E9212B">
      <w:pPr>
        <w:pStyle w:val="Lijstalinea"/>
        <w:numPr>
          <w:ilvl w:val="0"/>
          <w:numId w:val="37"/>
        </w:numPr>
        <w:rPr>
          <w:rFonts w:ascii="Calibri" w:hAnsi="Calibri" w:cs="Calibri"/>
          <w:bCs/>
          <w:sz w:val="22"/>
          <w:szCs w:val="22"/>
          <w:lang w:val="nl-BE"/>
        </w:rPr>
      </w:pPr>
      <w:r w:rsidRPr="00D52B88">
        <w:rPr>
          <w:rFonts w:ascii="Calibri" w:hAnsi="Calibri" w:cs="Calibri"/>
          <w:bCs/>
          <w:sz w:val="22"/>
          <w:szCs w:val="22"/>
          <w:lang w:val="nl-BE"/>
        </w:rPr>
        <w:t xml:space="preserve">het leefloon; </w:t>
      </w:r>
    </w:p>
    <w:p w:rsidR="00E9212B" w:rsidRPr="00D52B88" w:rsidRDefault="00E9212B" w:rsidP="00E9212B">
      <w:pPr>
        <w:pStyle w:val="Lijstalinea"/>
        <w:numPr>
          <w:ilvl w:val="0"/>
          <w:numId w:val="37"/>
        </w:numPr>
        <w:rPr>
          <w:rFonts w:ascii="Calibri" w:hAnsi="Calibri" w:cs="Calibri"/>
          <w:bCs/>
          <w:sz w:val="22"/>
          <w:szCs w:val="22"/>
          <w:lang w:val="nl-BE"/>
        </w:rPr>
      </w:pPr>
      <w:r w:rsidRPr="00D52B88">
        <w:rPr>
          <w:rFonts w:ascii="Calibri" w:hAnsi="Calibri" w:cs="Calibri"/>
          <w:bCs/>
          <w:sz w:val="22"/>
          <w:szCs w:val="22"/>
          <w:lang w:val="nl-BE"/>
        </w:rPr>
        <w:t xml:space="preserve">de </w:t>
      </w:r>
      <w:proofErr w:type="spellStart"/>
      <w:r w:rsidRPr="00D52B88">
        <w:rPr>
          <w:rFonts w:ascii="Calibri" w:hAnsi="Calibri" w:cs="Calibri"/>
          <w:bCs/>
          <w:sz w:val="22"/>
          <w:szCs w:val="22"/>
          <w:lang w:val="nl-BE"/>
        </w:rPr>
        <w:t>inkomensvervangende</w:t>
      </w:r>
      <w:proofErr w:type="spellEnd"/>
      <w:r w:rsidRPr="00D52B88">
        <w:rPr>
          <w:rFonts w:ascii="Calibri" w:hAnsi="Calibri" w:cs="Calibri"/>
          <w:bCs/>
          <w:sz w:val="22"/>
          <w:szCs w:val="22"/>
          <w:lang w:val="nl-BE"/>
        </w:rPr>
        <w:t xml:space="preserve"> tegemoetkoming aan personen met een handicap; </w:t>
      </w:r>
    </w:p>
    <w:p w:rsidR="00E9212B" w:rsidRPr="00D52B88" w:rsidRDefault="00E9212B" w:rsidP="00E9212B">
      <w:pPr>
        <w:pStyle w:val="Lijstalinea"/>
        <w:numPr>
          <w:ilvl w:val="0"/>
          <w:numId w:val="37"/>
        </w:numPr>
        <w:rPr>
          <w:rFonts w:ascii="Calibri" w:hAnsi="Calibri" w:cs="Calibri"/>
          <w:bCs/>
          <w:sz w:val="22"/>
          <w:szCs w:val="22"/>
          <w:lang w:val="nl-BE"/>
        </w:rPr>
      </w:pPr>
      <w:r w:rsidRPr="00D52B88">
        <w:rPr>
          <w:rFonts w:ascii="Calibri" w:hAnsi="Calibri" w:cs="Calibri"/>
          <w:bCs/>
          <w:sz w:val="22"/>
          <w:szCs w:val="22"/>
          <w:lang w:val="nl-BE"/>
        </w:rPr>
        <w:t xml:space="preserve">de van belasting vrijgestelde beroepsinkomsten uit het buitenland of verworven bij een Europese of internationale instelling. </w:t>
      </w:r>
    </w:p>
    <w:p w:rsidR="00E9212B" w:rsidRPr="00D52B88" w:rsidRDefault="00E9212B" w:rsidP="00E9212B">
      <w:pPr>
        <w:rPr>
          <w:rFonts w:ascii="Calibri" w:hAnsi="Calibri" w:cs="Calibri"/>
          <w:bCs/>
          <w:sz w:val="22"/>
          <w:szCs w:val="22"/>
          <w:lang w:val="nl-BE"/>
        </w:rPr>
      </w:pPr>
    </w:p>
    <w:p w:rsidR="00E9212B" w:rsidRPr="00D52B88" w:rsidRDefault="00E9212B" w:rsidP="00E9212B">
      <w:pPr>
        <w:rPr>
          <w:rFonts w:ascii="Calibri" w:hAnsi="Calibri" w:cs="Calibri"/>
          <w:bCs/>
          <w:sz w:val="22"/>
          <w:szCs w:val="22"/>
          <w:lang w:val="nl-BE"/>
        </w:rPr>
      </w:pPr>
      <w:r w:rsidRPr="00D52B88">
        <w:rPr>
          <w:rFonts w:ascii="Calibri" w:hAnsi="Calibri" w:cs="Calibri"/>
          <w:bCs/>
          <w:sz w:val="22"/>
          <w:szCs w:val="22"/>
          <w:lang w:val="nl-BE"/>
        </w:rPr>
        <w:t>Voor de bepaling van het gezamenlijk belastbaar inkomen wordt alleen rekening gehouden met de reële eigen beroepsinkomsten. Het aanslagbiljet moet betrekking hebben op de inkomsten van maximaal drie jaar voorafgaand aan de inschrijvings- of toelatingsdatum. Voor inschrijvingen en toewijzingen in 2020 zal dus ofwel rekening worden gehouden met de inkomsten van het jaar 2017 als het aanslagbiljet voor aanslagjaar 2018 het laatst beschikbare aanslagbiljet is ofwel met de inkomsten van het jaar 2018 als het aanslagbiljet voor aanslagjaar 2019 het laatst beschikbare aanslagbiljet is.</w:t>
      </w:r>
    </w:p>
    <w:p w:rsidR="00E9212B" w:rsidRPr="00D52B88" w:rsidRDefault="00E9212B" w:rsidP="00E9212B">
      <w:pPr>
        <w:rPr>
          <w:rFonts w:ascii="Calibri" w:hAnsi="Calibri" w:cs="Calibri"/>
          <w:bCs/>
          <w:sz w:val="22"/>
          <w:szCs w:val="22"/>
          <w:lang w:val="nl-BE"/>
        </w:rPr>
      </w:pP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 xml:space="preserve">Deze inkomensgrenzen worden jaarlijks geïndexeerd. </w:t>
      </w: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Voor 2020 bedragen zij:</w:t>
      </w:r>
    </w:p>
    <w:p w:rsidR="00E9212B" w:rsidRPr="00D52B88" w:rsidRDefault="00E9212B" w:rsidP="00E9212B">
      <w:pPr>
        <w:autoSpaceDE w:val="0"/>
        <w:autoSpaceDN w:val="0"/>
        <w:adjustRightInd w:val="0"/>
        <w:rPr>
          <w:szCs w:val="24"/>
          <w:lang w:val="nl-BE" w:eastAsia="nl-BE"/>
        </w:rPr>
      </w:pPr>
    </w:p>
    <w:p w:rsidR="00E9212B" w:rsidRPr="00D52B88" w:rsidRDefault="00E9212B" w:rsidP="00E9212B">
      <w:pPr>
        <w:numPr>
          <w:ilvl w:val="0"/>
          <w:numId w:val="33"/>
        </w:numPr>
        <w:autoSpaceDE w:val="0"/>
        <w:autoSpaceDN w:val="0"/>
        <w:adjustRightInd w:val="0"/>
        <w:rPr>
          <w:rFonts w:asciiTheme="minorHAnsi" w:hAnsiTheme="minorHAnsi" w:cstheme="minorHAnsi"/>
          <w:sz w:val="22"/>
          <w:szCs w:val="22"/>
        </w:rPr>
      </w:pPr>
      <w:r w:rsidRPr="00D52B88">
        <w:rPr>
          <w:rFonts w:asciiTheme="minorHAnsi" w:hAnsiTheme="minorHAnsi" w:cstheme="minorHAnsi"/>
          <w:b/>
          <w:sz w:val="22"/>
          <w:szCs w:val="22"/>
          <w:lang w:val="nl-BE" w:eastAsia="nl-BE"/>
        </w:rPr>
        <w:t>25.317,00</w:t>
      </w:r>
      <w:r w:rsidRPr="00D52B88">
        <w:rPr>
          <w:rFonts w:asciiTheme="minorHAnsi" w:hAnsiTheme="minorHAnsi" w:cstheme="minorHAnsi"/>
          <w:sz w:val="22"/>
          <w:szCs w:val="22"/>
          <w:lang w:val="nl-BE" w:eastAsia="nl-BE"/>
        </w:rPr>
        <w:t xml:space="preserve"> </w:t>
      </w:r>
      <w:r w:rsidRPr="00D52B88">
        <w:rPr>
          <w:rFonts w:asciiTheme="minorHAnsi" w:hAnsiTheme="minorHAnsi" w:cstheme="minorHAnsi"/>
          <w:b/>
          <w:bCs/>
          <w:sz w:val="22"/>
          <w:szCs w:val="22"/>
        </w:rPr>
        <w:t>euro</w:t>
      </w:r>
      <w:r w:rsidRPr="00D52B88">
        <w:rPr>
          <w:rFonts w:asciiTheme="minorHAnsi" w:hAnsiTheme="minorHAnsi" w:cstheme="minorHAnsi"/>
          <w:sz w:val="22"/>
          <w:szCs w:val="22"/>
        </w:rPr>
        <w:t xml:space="preserve"> netto belastbaar inkomen per jaar voor </w:t>
      </w:r>
      <w:r w:rsidRPr="00D52B88">
        <w:rPr>
          <w:rFonts w:asciiTheme="minorHAnsi" w:hAnsiTheme="minorHAnsi" w:cstheme="minorHAnsi"/>
          <w:b/>
          <w:bCs/>
          <w:sz w:val="22"/>
          <w:szCs w:val="22"/>
        </w:rPr>
        <w:t>een alleenstaande persoon.</w:t>
      </w:r>
      <w:r w:rsidRPr="00D52B88">
        <w:rPr>
          <w:rFonts w:asciiTheme="minorHAnsi" w:hAnsiTheme="minorHAnsi" w:cstheme="minorHAnsi"/>
          <w:sz w:val="22"/>
          <w:szCs w:val="22"/>
        </w:rPr>
        <w:t xml:space="preserve"> </w:t>
      </w:r>
    </w:p>
    <w:p w:rsidR="00E9212B" w:rsidRPr="00D52B88" w:rsidRDefault="00E9212B" w:rsidP="00E9212B">
      <w:pPr>
        <w:numPr>
          <w:ilvl w:val="0"/>
          <w:numId w:val="33"/>
        </w:numPr>
        <w:autoSpaceDE w:val="0"/>
        <w:autoSpaceDN w:val="0"/>
        <w:adjustRightInd w:val="0"/>
        <w:rPr>
          <w:rFonts w:asciiTheme="minorHAnsi" w:hAnsiTheme="minorHAnsi" w:cstheme="minorHAnsi"/>
          <w:sz w:val="22"/>
          <w:szCs w:val="22"/>
          <w:lang w:val="nl-BE" w:eastAsia="nl-BE"/>
        </w:rPr>
      </w:pPr>
      <w:r w:rsidRPr="00D52B88">
        <w:rPr>
          <w:rFonts w:asciiTheme="minorHAnsi" w:hAnsiTheme="minorHAnsi" w:cstheme="minorHAnsi"/>
          <w:b/>
          <w:sz w:val="22"/>
          <w:szCs w:val="22"/>
          <w:lang w:val="nl-BE" w:eastAsia="nl-BE"/>
        </w:rPr>
        <w:t>27.438</w:t>
      </w:r>
      <w:r w:rsidRPr="00D52B88">
        <w:rPr>
          <w:rFonts w:asciiTheme="minorHAnsi" w:hAnsiTheme="minorHAnsi" w:cstheme="minorHAnsi"/>
          <w:b/>
          <w:bCs/>
          <w:sz w:val="22"/>
          <w:szCs w:val="22"/>
        </w:rPr>
        <w:t>,00 euro</w:t>
      </w:r>
      <w:r w:rsidRPr="00D52B88">
        <w:rPr>
          <w:rFonts w:asciiTheme="minorHAnsi" w:hAnsiTheme="minorHAnsi" w:cstheme="minorHAnsi"/>
          <w:sz w:val="22"/>
          <w:szCs w:val="22"/>
        </w:rPr>
        <w:t xml:space="preserve"> netto belastbaar inkomen per jaar voor een </w:t>
      </w:r>
      <w:r w:rsidRPr="00D52B88">
        <w:rPr>
          <w:rFonts w:asciiTheme="minorHAnsi" w:hAnsiTheme="minorHAnsi" w:cstheme="minorHAnsi"/>
          <w:b/>
          <w:bCs/>
          <w:sz w:val="22"/>
          <w:szCs w:val="22"/>
        </w:rPr>
        <w:t>alleenstaande persoon met een handicap.</w:t>
      </w:r>
    </w:p>
    <w:p w:rsidR="00E9212B" w:rsidRPr="00D52B88" w:rsidRDefault="00E9212B" w:rsidP="00E9212B">
      <w:pPr>
        <w:numPr>
          <w:ilvl w:val="0"/>
          <w:numId w:val="33"/>
        </w:numPr>
        <w:autoSpaceDE w:val="0"/>
        <w:autoSpaceDN w:val="0"/>
        <w:adjustRightInd w:val="0"/>
        <w:rPr>
          <w:rFonts w:asciiTheme="minorHAnsi" w:hAnsiTheme="minorHAnsi" w:cstheme="minorHAnsi"/>
          <w:sz w:val="22"/>
          <w:szCs w:val="22"/>
          <w:lang w:val="nl-BE" w:eastAsia="nl-BE"/>
        </w:rPr>
      </w:pPr>
      <w:r w:rsidRPr="00D52B88">
        <w:rPr>
          <w:rFonts w:asciiTheme="minorHAnsi" w:hAnsiTheme="minorHAnsi" w:cstheme="minorHAnsi"/>
          <w:b/>
          <w:sz w:val="22"/>
          <w:szCs w:val="22"/>
          <w:lang w:val="nl-BE" w:eastAsia="nl-BE"/>
        </w:rPr>
        <w:t>37.974</w:t>
      </w:r>
      <w:r w:rsidRPr="00D52B88">
        <w:rPr>
          <w:rFonts w:asciiTheme="minorHAnsi" w:hAnsiTheme="minorHAnsi" w:cstheme="minorHAnsi"/>
          <w:b/>
          <w:bCs/>
          <w:sz w:val="22"/>
          <w:szCs w:val="22"/>
        </w:rPr>
        <w:t>,00 euro</w:t>
      </w:r>
      <w:r w:rsidRPr="00D52B88">
        <w:rPr>
          <w:rFonts w:asciiTheme="minorHAnsi" w:hAnsiTheme="minorHAnsi" w:cstheme="minorHAnsi"/>
          <w:sz w:val="22"/>
          <w:szCs w:val="22"/>
        </w:rPr>
        <w:t xml:space="preserve"> netto belastbaar inkomen per jaar voor </w:t>
      </w:r>
      <w:r w:rsidRPr="00D52B88">
        <w:rPr>
          <w:rFonts w:asciiTheme="minorHAnsi" w:hAnsiTheme="minorHAnsi" w:cstheme="minorHAnsi"/>
          <w:b/>
          <w:bCs/>
          <w:sz w:val="22"/>
          <w:szCs w:val="22"/>
        </w:rPr>
        <w:t xml:space="preserve">samenwonenden. </w:t>
      </w:r>
      <w:r w:rsidRPr="00D52B88">
        <w:rPr>
          <w:rFonts w:asciiTheme="minorHAnsi" w:hAnsiTheme="minorHAnsi" w:cstheme="minorHAnsi"/>
          <w:b/>
          <w:bCs/>
          <w:sz w:val="22"/>
          <w:szCs w:val="22"/>
        </w:rPr>
        <w:br/>
      </w:r>
      <w:r w:rsidRPr="00D52B88">
        <w:rPr>
          <w:rFonts w:asciiTheme="minorHAnsi" w:hAnsiTheme="minorHAnsi" w:cstheme="minorHAnsi"/>
          <w:sz w:val="22"/>
          <w:szCs w:val="22"/>
        </w:rPr>
        <w:t>Dit bedrag mag verhoogd worden met 2.123,00 euro per persoon ten laste.</w:t>
      </w:r>
    </w:p>
    <w:p w:rsidR="00E9212B" w:rsidRPr="0031616B" w:rsidRDefault="00E9212B" w:rsidP="00E9212B">
      <w:pPr>
        <w:rPr>
          <w:rFonts w:ascii="Calibri" w:hAnsi="Calibri" w:cs="Calibri"/>
          <w:color w:val="000000" w:themeColor="text1"/>
          <w:sz w:val="22"/>
          <w:szCs w:val="22"/>
          <w:lang w:val="nl-BE"/>
        </w:rPr>
      </w:pPr>
    </w:p>
    <w:p w:rsidR="00E9212B" w:rsidRPr="00D52B88" w:rsidRDefault="00E9212B" w:rsidP="00E9212B">
      <w:pPr>
        <w:rPr>
          <w:rFonts w:ascii="Calibri" w:hAnsi="Calibri" w:cs="Calibri"/>
          <w:b/>
          <w:sz w:val="22"/>
          <w:szCs w:val="22"/>
          <w:lang w:val="nl-BE"/>
        </w:rPr>
      </w:pPr>
      <w:r w:rsidRPr="00D52B88">
        <w:rPr>
          <w:rFonts w:ascii="Calibri" w:hAnsi="Calibri" w:cs="Calibri"/>
          <w:b/>
          <w:sz w:val="22"/>
          <w:szCs w:val="22"/>
          <w:lang w:val="nl-BE"/>
        </w:rPr>
        <w:t>De onroerende bezitsvoorwaarde</w:t>
      </w: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De kandidaat-huurder of zijn partner mag geen woning of perceel bestemd voor woningbouw in volledig of gedeeltelijk in volle eigendom, volledig vruchtgebruik in het binnen- of buitenland hebben.</w:t>
      </w:r>
    </w:p>
    <w:p w:rsidR="00E9212B" w:rsidRPr="00D52B88" w:rsidRDefault="00E9212B" w:rsidP="00E9212B">
      <w:pPr>
        <w:autoSpaceDE w:val="0"/>
        <w:autoSpaceDN w:val="0"/>
        <w:adjustRightInd w:val="0"/>
        <w:rPr>
          <w:rFonts w:asciiTheme="minorHAnsi" w:hAnsiTheme="minorHAnsi" w:cstheme="minorHAnsi"/>
          <w:sz w:val="22"/>
          <w:szCs w:val="22"/>
          <w:lang w:val="nl-BE" w:eastAsia="nl-BE"/>
        </w:rPr>
      </w:pPr>
    </w:p>
    <w:p w:rsidR="00E9212B" w:rsidRPr="00D52B88" w:rsidRDefault="00E9212B" w:rsidP="00E9212B">
      <w:pPr>
        <w:autoSpaceDE w:val="0"/>
        <w:autoSpaceDN w:val="0"/>
        <w:adjustRightInd w:val="0"/>
        <w:rPr>
          <w:rFonts w:asciiTheme="minorHAnsi" w:hAnsiTheme="minorHAnsi" w:cstheme="minorHAnsi"/>
          <w:sz w:val="22"/>
          <w:szCs w:val="22"/>
          <w:lang w:val="nl-BE" w:eastAsia="nl-BE"/>
        </w:rPr>
      </w:pPr>
      <w:r w:rsidRPr="00D52B88">
        <w:rPr>
          <w:rFonts w:asciiTheme="minorHAnsi" w:hAnsiTheme="minorHAnsi" w:cstheme="minorHAnsi"/>
          <w:sz w:val="22"/>
          <w:szCs w:val="22"/>
          <w:lang w:val="nl-BE" w:eastAsia="nl-BE"/>
        </w:rPr>
        <w:t xml:space="preserve">De volgende voorwaarden inzake onroerend bezit in binnen- en buitenland zijn van toepassing: </w:t>
      </w:r>
    </w:p>
    <w:p w:rsidR="00E9212B" w:rsidRPr="00D52B88" w:rsidRDefault="00E9212B" w:rsidP="00E9212B">
      <w:pPr>
        <w:pStyle w:val="Lijstalinea"/>
        <w:numPr>
          <w:ilvl w:val="0"/>
          <w:numId w:val="38"/>
        </w:numPr>
        <w:spacing w:after="18"/>
        <w:rPr>
          <w:rFonts w:asciiTheme="minorHAnsi" w:hAnsiTheme="minorHAnsi" w:cstheme="minorHAnsi"/>
          <w:sz w:val="22"/>
          <w:szCs w:val="22"/>
          <w:lang w:val="nl-BE" w:eastAsia="nl-BE"/>
        </w:rPr>
      </w:pPr>
      <w:r w:rsidRPr="00D52B88">
        <w:rPr>
          <w:rFonts w:asciiTheme="minorHAnsi" w:hAnsiTheme="minorHAnsi" w:cstheme="minorHAnsi"/>
          <w:sz w:val="22"/>
          <w:szCs w:val="22"/>
          <w:lang w:val="nl-BE" w:eastAsia="nl-BE"/>
        </w:rPr>
        <w:t xml:space="preserve">De kandidaat-huurder mag geen woning of perceel, bestemd voor woningbouw, volledig of gedeeltelijk in volle eigendom, hebben; </w:t>
      </w:r>
    </w:p>
    <w:p w:rsidR="00E9212B" w:rsidRPr="00D52B88" w:rsidRDefault="00E9212B" w:rsidP="00E9212B">
      <w:pPr>
        <w:pStyle w:val="Lijstalinea"/>
        <w:numPr>
          <w:ilvl w:val="0"/>
          <w:numId w:val="38"/>
        </w:numPr>
        <w:spacing w:after="18"/>
        <w:rPr>
          <w:rFonts w:asciiTheme="minorHAnsi" w:hAnsiTheme="minorHAnsi" w:cstheme="minorHAnsi"/>
          <w:sz w:val="22"/>
          <w:szCs w:val="22"/>
          <w:lang w:val="nl-BE" w:eastAsia="nl-BE"/>
        </w:rPr>
      </w:pPr>
      <w:r w:rsidRPr="00D52B88">
        <w:rPr>
          <w:rFonts w:asciiTheme="minorHAnsi" w:hAnsiTheme="minorHAnsi" w:cstheme="minorHAnsi"/>
          <w:sz w:val="22"/>
          <w:szCs w:val="22"/>
          <w:lang w:val="nl-BE" w:eastAsia="nl-BE"/>
        </w:rPr>
        <w:t xml:space="preserve">De kandidaat-huurder mag geen volledig of gedeeltelijk recht van erfpacht, opstal of vruchtgebruik op een woning of perceel, bestemd voor woningbouw, hebben; </w:t>
      </w:r>
    </w:p>
    <w:p w:rsidR="00E9212B" w:rsidRPr="00D52B88" w:rsidRDefault="00E9212B" w:rsidP="00E9212B">
      <w:pPr>
        <w:pStyle w:val="Lijstalinea"/>
        <w:numPr>
          <w:ilvl w:val="0"/>
          <w:numId w:val="38"/>
        </w:numPr>
        <w:spacing w:after="18"/>
        <w:rPr>
          <w:rFonts w:asciiTheme="minorHAnsi" w:hAnsiTheme="minorHAnsi" w:cstheme="minorHAnsi"/>
          <w:sz w:val="22"/>
          <w:szCs w:val="22"/>
          <w:lang w:val="nl-BE" w:eastAsia="nl-BE"/>
        </w:rPr>
      </w:pPr>
      <w:r w:rsidRPr="00D52B88">
        <w:rPr>
          <w:rFonts w:asciiTheme="minorHAnsi" w:hAnsiTheme="minorHAnsi" w:cstheme="minorHAnsi"/>
          <w:sz w:val="22"/>
          <w:szCs w:val="22"/>
          <w:lang w:val="nl-BE" w:eastAsia="nl-BE"/>
        </w:rPr>
        <w:t xml:space="preserve">De kandidaat-huurder mag geen woning die of perceel, bestemd voor woningbouw, dat volledig of gedeeltelijk in erfpacht of opstal is gegeven, hebben; </w:t>
      </w:r>
    </w:p>
    <w:p w:rsidR="00E9212B" w:rsidRPr="00D52B88" w:rsidRDefault="00E9212B" w:rsidP="00E9212B">
      <w:pPr>
        <w:pStyle w:val="Lijstalinea"/>
        <w:numPr>
          <w:ilvl w:val="0"/>
          <w:numId w:val="38"/>
        </w:numPr>
        <w:spacing w:after="18"/>
        <w:rPr>
          <w:rFonts w:asciiTheme="minorHAnsi" w:hAnsiTheme="minorHAnsi" w:cstheme="minorHAnsi"/>
          <w:sz w:val="22"/>
          <w:szCs w:val="22"/>
          <w:lang w:val="nl-BE" w:eastAsia="nl-BE"/>
        </w:rPr>
      </w:pPr>
      <w:r w:rsidRPr="00D52B88">
        <w:rPr>
          <w:rFonts w:asciiTheme="minorHAnsi" w:hAnsiTheme="minorHAnsi" w:cstheme="minorHAnsi"/>
          <w:sz w:val="22"/>
          <w:szCs w:val="22"/>
          <w:lang w:val="nl-BE" w:eastAsia="nl-BE"/>
        </w:rPr>
        <w:t xml:space="preserve">De kandidaat-huurder mag geen woning die of perceel, bestemd voor woningbouw, dat hij volledig of gedeeltelijk zelf in vruchtgebruik heeft gegeven, hebben; </w:t>
      </w:r>
    </w:p>
    <w:p w:rsidR="00E9212B" w:rsidRPr="00D52B88" w:rsidRDefault="00E9212B" w:rsidP="00E9212B">
      <w:pPr>
        <w:pStyle w:val="Lijstalinea"/>
        <w:numPr>
          <w:ilvl w:val="0"/>
          <w:numId w:val="38"/>
        </w:numPr>
        <w:rPr>
          <w:rFonts w:asciiTheme="minorHAnsi" w:hAnsiTheme="minorHAnsi" w:cstheme="minorHAnsi"/>
          <w:sz w:val="22"/>
          <w:szCs w:val="22"/>
          <w:lang w:val="nl-BE" w:eastAsia="nl-BE"/>
        </w:rPr>
      </w:pPr>
      <w:r w:rsidRPr="00D52B88">
        <w:rPr>
          <w:rFonts w:asciiTheme="minorHAnsi" w:hAnsiTheme="minorHAnsi" w:cstheme="minorHAnsi"/>
          <w:sz w:val="22"/>
          <w:szCs w:val="22"/>
          <w:lang w:val="nl-BE" w:eastAsia="nl-BE"/>
        </w:rPr>
        <w:t xml:space="preserve">De kandidaat-huurder mag geen zaakvoerder, bestuurder of aandeelhouder van een vennootschap zijn waarin hij zakelijke rechten als hierboven vermeld heeft ingebracht. </w:t>
      </w:r>
    </w:p>
    <w:p w:rsidR="00E9212B" w:rsidRPr="00D52B88" w:rsidRDefault="00E9212B" w:rsidP="00E9212B">
      <w:pPr>
        <w:autoSpaceDE w:val="0"/>
        <w:autoSpaceDN w:val="0"/>
        <w:adjustRightInd w:val="0"/>
        <w:rPr>
          <w:rFonts w:asciiTheme="minorHAnsi" w:hAnsiTheme="minorHAnsi" w:cstheme="minorHAnsi"/>
          <w:sz w:val="22"/>
          <w:szCs w:val="22"/>
          <w:lang w:val="nl-BE" w:eastAsia="nl-BE"/>
        </w:rPr>
      </w:pPr>
    </w:p>
    <w:p w:rsidR="00E9212B" w:rsidRPr="00D52B88" w:rsidRDefault="00E9212B" w:rsidP="00E9212B">
      <w:pPr>
        <w:rPr>
          <w:rFonts w:asciiTheme="minorHAnsi" w:hAnsiTheme="minorHAnsi" w:cstheme="minorHAnsi"/>
          <w:sz w:val="22"/>
          <w:szCs w:val="22"/>
        </w:rPr>
      </w:pPr>
      <w:r w:rsidRPr="00D52B88">
        <w:rPr>
          <w:rFonts w:asciiTheme="minorHAnsi" w:hAnsiTheme="minorHAnsi" w:cstheme="minorHAnsi"/>
          <w:sz w:val="22"/>
          <w:szCs w:val="22"/>
        </w:rPr>
        <w:t xml:space="preserve">Er zijn een aantal uitzonderingen op de onroerende bezitsvoorwaarde opgenomen. In de meeste gevallen gaat het om tijdelijke uitzonderingen. Een jaar na de toewijzing van een sociale huurwoning </w:t>
      </w:r>
      <w:r w:rsidRPr="00D52B88">
        <w:rPr>
          <w:rFonts w:asciiTheme="minorHAnsi" w:hAnsiTheme="minorHAnsi" w:cstheme="minorHAnsi"/>
          <w:sz w:val="22"/>
          <w:szCs w:val="22"/>
        </w:rPr>
        <w:lastRenderedPageBreak/>
        <w:t xml:space="preserve">moet de huurder zich in principe in regel stellen met de onroerende bezitsvoorwaarde. De verhuurder kan de termijn verlengen als daar gegronde redenen voor zijn. </w:t>
      </w:r>
    </w:p>
    <w:p w:rsidR="00E9212B" w:rsidRPr="00D52B88" w:rsidRDefault="00E9212B" w:rsidP="00E9212B">
      <w:pPr>
        <w:pStyle w:val="Normaalweb"/>
        <w:spacing w:before="0" w:beforeAutospacing="0" w:after="0" w:afterAutospacing="0"/>
        <w:rPr>
          <w:rFonts w:ascii="Calibri" w:hAnsi="Calibri" w:cs="Calibri"/>
          <w:color w:val="auto"/>
          <w:sz w:val="22"/>
          <w:szCs w:val="22"/>
          <w:lang w:eastAsia="nl-NL"/>
        </w:rPr>
      </w:pPr>
    </w:p>
    <w:p w:rsidR="00E9212B" w:rsidRPr="00D52B88" w:rsidRDefault="00E9212B" w:rsidP="00E9212B">
      <w:pPr>
        <w:pStyle w:val="Normaalweb"/>
        <w:spacing w:before="0" w:beforeAutospacing="0" w:after="0" w:afterAutospacing="0"/>
        <w:rPr>
          <w:rFonts w:ascii="Calibri" w:hAnsi="Calibri" w:cs="Calibri"/>
          <w:color w:val="auto"/>
          <w:sz w:val="22"/>
          <w:szCs w:val="22"/>
          <w:lang w:eastAsia="nl-NL"/>
        </w:rPr>
      </w:pPr>
      <w:r w:rsidRPr="00D52B88">
        <w:rPr>
          <w:rFonts w:ascii="Calibri" w:hAnsi="Calibri" w:cs="Calibri"/>
          <w:color w:val="auto"/>
          <w:sz w:val="22"/>
          <w:szCs w:val="22"/>
          <w:lang w:eastAsia="nl-NL"/>
        </w:rPr>
        <w:t xml:space="preserve">Van de eigendomsvoorwaarde kan in bepaalde omstandigheden worden afgeweken: </w:t>
      </w:r>
    </w:p>
    <w:p w:rsidR="00E9212B" w:rsidRPr="00D52B88" w:rsidRDefault="00E9212B" w:rsidP="00E9212B">
      <w:pPr>
        <w:numPr>
          <w:ilvl w:val="0"/>
          <w:numId w:val="15"/>
        </w:numPr>
        <w:rPr>
          <w:rFonts w:ascii="Calibri" w:hAnsi="Calibri" w:cs="Calibri"/>
          <w:sz w:val="22"/>
          <w:szCs w:val="22"/>
          <w:lang w:val="nl-BE"/>
        </w:rPr>
      </w:pPr>
      <w:r w:rsidRPr="00D52B88">
        <w:rPr>
          <w:rFonts w:ascii="Calibri" w:hAnsi="Calibri" w:cs="Calibri"/>
          <w:sz w:val="22"/>
          <w:szCs w:val="22"/>
          <w:lang w:val="nl-BE"/>
        </w:rPr>
        <w:t>Indien uw woning gedeeltelijk in volle eigendom is van u als kandidaat-huurder, waarvoor de echtscheiding wordt ingeleid of waarvan de wettelijke samenwoning zal worden beëindigd;</w:t>
      </w:r>
    </w:p>
    <w:p w:rsidR="00E9212B" w:rsidRPr="00212B6C" w:rsidRDefault="00E9212B" w:rsidP="00E9212B">
      <w:pPr>
        <w:numPr>
          <w:ilvl w:val="0"/>
          <w:numId w:val="15"/>
        </w:numPr>
        <w:rPr>
          <w:rFonts w:ascii="Calibri" w:hAnsi="Calibri" w:cs="Calibri"/>
          <w:color w:val="000000" w:themeColor="text1"/>
          <w:sz w:val="22"/>
          <w:szCs w:val="22"/>
          <w:lang w:val="nl-BE"/>
        </w:rPr>
      </w:pPr>
      <w:r w:rsidRPr="00D52B88">
        <w:rPr>
          <w:rFonts w:ascii="Calibri" w:hAnsi="Calibri" w:cs="Calibri"/>
          <w:sz w:val="22"/>
          <w:szCs w:val="22"/>
          <w:lang w:val="nl-BE"/>
        </w:rPr>
        <w:t xml:space="preserve">Op basis van het kosteloos karakter van de eigendomsverwerving (schenking </w:t>
      </w:r>
      <w:r w:rsidRPr="00212B6C">
        <w:rPr>
          <w:rFonts w:ascii="Calibri" w:hAnsi="Calibri" w:cs="Calibri"/>
          <w:color w:val="000000" w:themeColor="text1"/>
          <w:sz w:val="22"/>
          <w:szCs w:val="22"/>
          <w:lang w:val="nl-BE"/>
        </w:rPr>
        <w:t>of erfenis) van een woning of perceel bestemd voor woningbouw.</w:t>
      </w:r>
    </w:p>
    <w:p w:rsidR="00E9212B" w:rsidRPr="00D52B88" w:rsidRDefault="00E9212B" w:rsidP="00E9212B">
      <w:pPr>
        <w:numPr>
          <w:ilvl w:val="0"/>
          <w:numId w:val="15"/>
        </w:numPr>
        <w:rPr>
          <w:rFonts w:ascii="Calibri" w:hAnsi="Calibri" w:cs="Calibri"/>
          <w:sz w:val="22"/>
          <w:szCs w:val="22"/>
          <w:lang w:val="nl-BE"/>
        </w:rPr>
      </w:pPr>
      <w:r w:rsidRPr="00212B6C">
        <w:rPr>
          <w:rFonts w:ascii="Calibri" w:hAnsi="Calibri" w:cs="Calibri"/>
          <w:color w:val="000000" w:themeColor="text1"/>
          <w:sz w:val="22"/>
          <w:szCs w:val="22"/>
          <w:lang w:val="nl-BE"/>
        </w:rPr>
        <w:t xml:space="preserve">Indien uw woning, gelegen in het Vlaams Gewest, onbewoonbaar of ongeschikt verklaard is maximaal twee maanden voor de inschrijving en door u als kandidaat-huurder op de datum van </w:t>
      </w:r>
      <w:r w:rsidRPr="00D52B88">
        <w:rPr>
          <w:rFonts w:ascii="Calibri" w:hAnsi="Calibri" w:cs="Calibri"/>
          <w:sz w:val="22"/>
          <w:szCs w:val="22"/>
          <w:lang w:val="nl-BE"/>
        </w:rPr>
        <w:t xml:space="preserve">onbewoonbaar- of </w:t>
      </w:r>
      <w:proofErr w:type="spellStart"/>
      <w:r w:rsidRPr="00D52B88">
        <w:rPr>
          <w:rFonts w:ascii="Calibri" w:hAnsi="Calibri" w:cs="Calibri"/>
          <w:sz w:val="22"/>
          <w:szCs w:val="22"/>
          <w:lang w:val="nl-BE"/>
        </w:rPr>
        <w:t>ongeschiktverklaring</w:t>
      </w:r>
      <w:proofErr w:type="spellEnd"/>
      <w:r w:rsidRPr="00D52B88">
        <w:rPr>
          <w:rFonts w:ascii="Calibri" w:hAnsi="Calibri" w:cs="Calibri"/>
          <w:sz w:val="22"/>
          <w:szCs w:val="22"/>
          <w:lang w:val="nl-BE"/>
        </w:rPr>
        <w:t xml:space="preserve">, werd bewoond en waarvan de ontruiming noodzakelijk was; </w:t>
      </w:r>
    </w:p>
    <w:p w:rsidR="00E9212B" w:rsidRPr="00D52B88" w:rsidRDefault="00E9212B" w:rsidP="00E9212B">
      <w:pPr>
        <w:numPr>
          <w:ilvl w:val="0"/>
          <w:numId w:val="15"/>
        </w:numPr>
        <w:rPr>
          <w:rFonts w:asciiTheme="minorHAnsi" w:hAnsiTheme="minorHAnsi" w:cstheme="minorHAnsi"/>
          <w:sz w:val="22"/>
          <w:szCs w:val="22"/>
          <w:lang w:val="nl-BE"/>
        </w:rPr>
      </w:pPr>
      <w:r w:rsidRPr="00D52B88">
        <w:rPr>
          <w:rFonts w:ascii="Calibri" w:hAnsi="Calibri" w:cs="Calibri"/>
          <w:sz w:val="22"/>
          <w:szCs w:val="22"/>
          <w:lang w:val="nl-BE"/>
        </w:rPr>
        <w:t>Indien uw woning, gelegen in het Vlaams Gewest, onaangepast is wegens uw fysieke handicap;</w:t>
      </w:r>
      <w:r w:rsidRPr="00D52B88">
        <w:rPr>
          <w:rFonts w:ascii="Calibri" w:hAnsi="Calibri" w:cs="Calibri"/>
          <w:sz w:val="22"/>
          <w:szCs w:val="22"/>
          <w:lang w:val="nl-BE"/>
        </w:rPr>
        <w:br/>
      </w:r>
      <w:r w:rsidRPr="00D52B88">
        <w:rPr>
          <w:rFonts w:asciiTheme="minorHAnsi" w:hAnsiTheme="minorHAnsi" w:cstheme="minorHAnsi"/>
          <w:sz w:val="22"/>
          <w:szCs w:val="22"/>
        </w:rPr>
        <w:t>Ouderen zonder specifieke handicap komen niet in aanmerking voor deze uitzondering.</w:t>
      </w:r>
    </w:p>
    <w:p w:rsidR="00E9212B" w:rsidRPr="00D52B88" w:rsidRDefault="00E9212B" w:rsidP="00E9212B">
      <w:pPr>
        <w:numPr>
          <w:ilvl w:val="0"/>
          <w:numId w:val="15"/>
        </w:numPr>
        <w:rPr>
          <w:rFonts w:asciiTheme="minorHAnsi" w:hAnsiTheme="minorHAnsi" w:cstheme="minorHAnsi"/>
          <w:sz w:val="22"/>
          <w:szCs w:val="22"/>
          <w:lang w:val="nl-BE"/>
        </w:rPr>
      </w:pPr>
      <w:r w:rsidRPr="00D52B88">
        <w:rPr>
          <w:rFonts w:asciiTheme="minorHAnsi" w:hAnsiTheme="minorHAnsi" w:cstheme="minorHAnsi"/>
          <w:sz w:val="22"/>
          <w:szCs w:val="22"/>
        </w:rPr>
        <w:t>Met de woning waarover de kandidaat-huurder het beheer heeft verloren ten gevolge van een faillietverklaring met toepassing van artikel XX.32 van het Wetboek van Economisch Recht of ten gevolge van een collectieve schuldenregeling als vermeld in deel V, titel IV, van het Gerechtelijk Wetboek., wordt geen rekening gehouden.</w:t>
      </w:r>
    </w:p>
    <w:p w:rsidR="00E9212B" w:rsidRPr="00D52B88" w:rsidRDefault="00E9212B" w:rsidP="00E9212B">
      <w:pPr>
        <w:rPr>
          <w:rFonts w:ascii="Calibri" w:hAnsi="Calibri" w:cs="Calibri"/>
          <w:i/>
          <w:sz w:val="22"/>
          <w:szCs w:val="22"/>
          <w:lang w:val="nl-BE"/>
        </w:rPr>
      </w:pPr>
      <w:r w:rsidRPr="00D52B88">
        <w:rPr>
          <w:rFonts w:ascii="Calibri" w:hAnsi="Calibri" w:cs="Calibri"/>
          <w:i/>
          <w:sz w:val="22"/>
          <w:szCs w:val="22"/>
          <w:lang w:val="nl-BE"/>
        </w:rPr>
        <w:t>In bovenstaande gevallen (tenzij anders aangegeven) moet u uw woning verkopen of uit de onverdeeldheid treden binnen een jaar na de toewijzing van een sociale huurwoning of toetreding tot de huurovereenkomst.</w:t>
      </w:r>
    </w:p>
    <w:p w:rsidR="00E9212B" w:rsidRPr="00D52B88" w:rsidRDefault="00E9212B" w:rsidP="00E9212B">
      <w:pPr>
        <w:numPr>
          <w:ilvl w:val="0"/>
          <w:numId w:val="15"/>
        </w:numPr>
        <w:rPr>
          <w:rFonts w:ascii="Calibri" w:hAnsi="Calibri" w:cs="Calibri"/>
          <w:sz w:val="22"/>
          <w:szCs w:val="22"/>
          <w:lang w:val="nl-BE"/>
        </w:rPr>
      </w:pPr>
      <w:r w:rsidRPr="00D52B88">
        <w:rPr>
          <w:rFonts w:ascii="Calibri" w:hAnsi="Calibri" w:cs="Calibri"/>
          <w:sz w:val="22"/>
          <w:szCs w:val="22"/>
          <w:lang w:val="nl-BE"/>
        </w:rPr>
        <w:t>Indien de woning in een ruimtelijke bestemmingszone in België ligt waar wonen niet toegelaten is (</w:t>
      </w:r>
      <w:proofErr w:type="spellStart"/>
      <w:r w:rsidRPr="00D52B88">
        <w:rPr>
          <w:rFonts w:ascii="Calibri" w:hAnsi="Calibri" w:cs="Calibri"/>
          <w:sz w:val="22"/>
          <w:szCs w:val="22"/>
          <w:lang w:val="nl-BE"/>
        </w:rPr>
        <w:t>vb</w:t>
      </w:r>
      <w:proofErr w:type="spellEnd"/>
      <w:r w:rsidRPr="00D52B88">
        <w:rPr>
          <w:rFonts w:ascii="Calibri" w:hAnsi="Calibri" w:cs="Calibri"/>
          <w:sz w:val="22"/>
          <w:szCs w:val="22"/>
          <w:lang w:val="nl-BE"/>
        </w:rPr>
        <w:t xml:space="preserve"> vakantieverblijf)</w:t>
      </w:r>
    </w:p>
    <w:p w:rsidR="00E9212B" w:rsidRPr="00D52B88" w:rsidRDefault="00E9212B" w:rsidP="00E9212B">
      <w:pPr>
        <w:ind w:left="360"/>
        <w:rPr>
          <w:rFonts w:asciiTheme="minorHAnsi" w:hAnsiTheme="minorHAnsi" w:cstheme="minorHAnsi"/>
          <w:sz w:val="22"/>
          <w:szCs w:val="22"/>
          <w:lang w:val="nl-BE"/>
        </w:rPr>
      </w:pPr>
      <w:r w:rsidRPr="00D52B88">
        <w:rPr>
          <w:rFonts w:asciiTheme="minorHAnsi" w:hAnsiTheme="minorHAnsi" w:cstheme="minorHAnsi"/>
          <w:sz w:val="22"/>
          <w:szCs w:val="22"/>
        </w:rPr>
        <w:t>De woning moet niet vervreemd worden na de toewijzing van een sociale huurwoning of nadat men huurder is geworden. Een sociale huurder mag dus een vakantieverblijf hebben, gelegen in een zone waar permanent wonen niet is toegelaten.</w:t>
      </w:r>
    </w:p>
    <w:p w:rsidR="008370E4" w:rsidRPr="00D52B88" w:rsidRDefault="008370E4" w:rsidP="003E7229">
      <w:pPr>
        <w:rPr>
          <w:rFonts w:ascii="Calibri" w:hAnsi="Calibri" w:cs="Calibri"/>
          <w:i/>
          <w:sz w:val="22"/>
          <w:szCs w:val="22"/>
          <w:lang w:val="nl-BE"/>
        </w:rPr>
      </w:pPr>
    </w:p>
    <w:p w:rsidR="00E9212B" w:rsidRPr="00D52B88" w:rsidRDefault="00E9212B" w:rsidP="00E9212B">
      <w:pPr>
        <w:rPr>
          <w:rFonts w:ascii="Calibri" w:hAnsi="Calibri" w:cs="Calibri"/>
          <w:b/>
          <w:sz w:val="22"/>
          <w:szCs w:val="22"/>
          <w:lang w:val="nl-BE"/>
        </w:rPr>
      </w:pPr>
      <w:r w:rsidRPr="00D52B88">
        <w:rPr>
          <w:rFonts w:ascii="Calibri" w:hAnsi="Calibri" w:cs="Calibri"/>
          <w:b/>
          <w:sz w:val="22"/>
          <w:szCs w:val="22"/>
          <w:lang w:val="nl-BE"/>
        </w:rPr>
        <w:t>Gehuwde partners</w:t>
      </w:r>
    </w:p>
    <w:p w:rsidR="00E9212B" w:rsidRPr="00D52B88" w:rsidRDefault="00E9212B" w:rsidP="00E9212B">
      <w:pPr>
        <w:rPr>
          <w:rFonts w:asciiTheme="minorHAnsi" w:hAnsiTheme="minorHAnsi" w:cstheme="minorHAnsi"/>
          <w:sz w:val="22"/>
          <w:szCs w:val="22"/>
        </w:rPr>
      </w:pPr>
      <w:r w:rsidRPr="00D52B88">
        <w:rPr>
          <w:rFonts w:asciiTheme="minorHAnsi" w:hAnsiTheme="minorHAnsi" w:cstheme="minorHAnsi"/>
          <w:sz w:val="22"/>
          <w:szCs w:val="22"/>
        </w:rPr>
        <w:t xml:space="preserve">Als de toekomstige referentiehuurder gehuwd is en zijn </w:t>
      </w:r>
      <w:proofErr w:type="spellStart"/>
      <w:r w:rsidRPr="00D52B88">
        <w:rPr>
          <w:rFonts w:asciiTheme="minorHAnsi" w:hAnsiTheme="minorHAnsi" w:cstheme="minorHAnsi"/>
          <w:sz w:val="22"/>
          <w:szCs w:val="22"/>
        </w:rPr>
        <w:t>echtgeno</w:t>
      </w:r>
      <w:proofErr w:type="spellEnd"/>
      <w:r w:rsidRPr="00D52B88">
        <w:rPr>
          <w:rFonts w:asciiTheme="minorHAnsi" w:hAnsiTheme="minorHAnsi" w:cstheme="minorHAnsi"/>
          <w:sz w:val="22"/>
          <w:szCs w:val="22"/>
        </w:rPr>
        <w:t xml:space="preserve">(o)t(e) gaat de sociale huurwoning mee bewonen, worden ze samen afgetoetst. </w:t>
      </w:r>
    </w:p>
    <w:p w:rsidR="00E9212B" w:rsidRPr="00D52B88" w:rsidRDefault="00E9212B" w:rsidP="00E9212B">
      <w:pPr>
        <w:rPr>
          <w:rFonts w:asciiTheme="minorHAnsi" w:hAnsiTheme="minorHAnsi" w:cstheme="minorHAnsi"/>
          <w:sz w:val="22"/>
          <w:szCs w:val="22"/>
          <w:lang w:val="nl-BE"/>
        </w:rPr>
      </w:pPr>
      <w:r w:rsidRPr="00D52B88">
        <w:rPr>
          <w:rFonts w:asciiTheme="minorHAnsi" w:hAnsiTheme="minorHAnsi" w:cstheme="minorHAnsi"/>
          <w:sz w:val="22"/>
          <w:szCs w:val="22"/>
        </w:rPr>
        <w:t xml:space="preserve">In het andere geval wordt hij/zij buiten beschouwing gelaten. </w:t>
      </w:r>
    </w:p>
    <w:p w:rsidR="00F57944" w:rsidRPr="002B6045" w:rsidRDefault="00F57944" w:rsidP="00722AF8">
      <w:pPr>
        <w:jc w:val="both"/>
        <w:rPr>
          <w:rFonts w:ascii="Calibri" w:hAnsi="Calibri" w:cs="Calibri"/>
          <w:color w:val="000000" w:themeColor="text1"/>
          <w:sz w:val="22"/>
          <w:szCs w:val="22"/>
          <w:lang w:val="nl-BE"/>
        </w:rPr>
      </w:pPr>
    </w:p>
    <w:p w:rsidR="00E9212B" w:rsidRPr="00D52B88" w:rsidRDefault="00E9212B" w:rsidP="00E9212B">
      <w:pPr>
        <w:rPr>
          <w:rFonts w:asciiTheme="minorHAnsi" w:hAnsiTheme="minorHAnsi" w:cstheme="minorHAnsi"/>
          <w:b/>
          <w:sz w:val="22"/>
          <w:szCs w:val="22"/>
          <w:lang w:val="nl-BE"/>
        </w:rPr>
      </w:pPr>
      <w:r w:rsidRPr="00D52B88">
        <w:rPr>
          <w:rFonts w:asciiTheme="minorHAnsi" w:hAnsiTheme="minorHAnsi" w:cstheme="minorHAnsi"/>
          <w:b/>
          <w:bCs/>
          <w:sz w:val="22"/>
          <w:szCs w:val="22"/>
        </w:rPr>
        <w:t>Wat als kandidaat-huurders niet langer samen kandideren?</w:t>
      </w:r>
    </w:p>
    <w:p w:rsidR="00E9212B" w:rsidRDefault="00E9212B" w:rsidP="00E9212B">
      <w:pPr>
        <w:rPr>
          <w:rFonts w:ascii="Calibri" w:hAnsi="Calibri" w:cs="Calibri"/>
          <w:sz w:val="22"/>
          <w:szCs w:val="22"/>
          <w:lang w:val="nl-BE"/>
        </w:rPr>
      </w:pPr>
      <w:r w:rsidRPr="00194DFB">
        <w:rPr>
          <w:rFonts w:ascii="Calibri" w:hAnsi="Calibri" w:cs="Calibri"/>
          <w:sz w:val="22"/>
          <w:szCs w:val="22"/>
          <w:lang w:val="nl-BE"/>
        </w:rPr>
        <w:t xml:space="preserve">Als u als kandidaat-huurders onder hetzelfde inschrijvingsnummer bent ingeschreven, en u na de inschrijving beslist om niet langer samen kandidaat te zijn, geldt de volgende regeling: </w:t>
      </w:r>
    </w:p>
    <w:p w:rsidR="00E9212B" w:rsidRDefault="00E9212B" w:rsidP="00E9212B">
      <w:pPr>
        <w:pStyle w:val="Lijstalinea"/>
        <w:numPr>
          <w:ilvl w:val="0"/>
          <w:numId w:val="39"/>
        </w:numPr>
        <w:rPr>
          <w:rFonts w:ascii="Calibri" w:hAnsi="Calibri" w:cs="Calibri"/>
          <w:color w:val="000000" w:themeColor="text1"/>
          <w:sz w:val="22"/>
          <w:szCs w:val="22"/>
          <w:lang w:val="nl-BE"/>
        </w:rPr>
      </w:pPr>
      <w:r w:rsidRPr="002373A2">
        <w:rPr>
          <w:rFonts w:ascii="Calibri" w:hAnsi="Calibri" w:cs="Calibri"/>
          <w:sz w:val="22"/>
          <w:szCs w:val="22"/>
          <w:lang w:val="nl-BE"/>
        </w:rPr>
        <w:t xml:space="preserve">De persoon </w:t>
      </w:r>
      <w:r w:rsidRPr="002373A2">
        <w:rPr>
          <w:rFonts w:ascii="Calibri" w:hAnsi="Calibri" w:cs="Calibri"/>
          <w:color w:val="000000" w:themeColor="text1"/>
          <w:sz w:val="22"/>
          <w:szCs w:val="22"/>
          <w:lang w:val="nl-BE"/>
        </w:rPr>
        <w:t xml:space="preserve">die zich opgegeven heeft als toekomstige referentiehuurder behoudt het oorspronkelijk inschrijvingsnummer. </w:t>
      </w:r>
    </w:p>
    <w:p w:rsidR="00E9212B" w:rsidRDefault="00E9212B" w:rsidP="00E9212B">
      <w:pPr>
        <w:pStyle w:val="Lijstalinea"/>
        <w:numPr>
          <w:ilvl w:val="0"/>
          <w:numId w:val="39"/>
        </w:numPr>
        <w:rPr>
          <w:rFonts w:ascii="Calibri" w:hAnsi="Calibri" w:cs="Calibri"/>
          <w:color w:val="000000" w:themeColor="text1"/>
          <w:sz w:val="22"/>
          <w:szCs w:val="22"/>
          <w:lang w:val="nl-BE"/>
        </w:rPr>
      </w:pPr>
      <w:r w:rsidRPr="002373A2">
        <w:rPr>
          <w:rFonts w:ascii="Calibri" w:hAnsi="Calibri" w:cs="Calibri"/>
          <w:color w:val="000000" w:themeColor="text1"/>
          <w:sz w:val="22"/>
          <w:szCs w:val="22"/>
          <w:lang w:val="nl-BE"/>
        </w:rPr>
        <w:t>De wettelijke of feitelijke partner krijgt een inschrijvingsnummer dat gevormd is door de datum waarop</w:t>
      </w:r>
      <w:r w:rsidRPr="002373A2">
        <w:rPr>
          <w:rFonts w:ascii="Calibri" w:hAnsi="Calibri" w:cs="Calibri"/>
          <w:strike/>
          <w:color w:val="000000" w:themeColor="text1"/>
          <w:sz w:val="22"/>
          <w:szCs w:val="22"/>
          <w:lang w:val="nl-BE"/>
        </w:rPr>
        <w:t xml:space="preserve"> </w:t>
      </w:r>
      <w:r w:rsidRPr="002373A2">
        <w:rPr>
          <w:rFonts w:ascii="Calibri" w:hAnsi="Calibri" w:cs="Calibri"/>
          <w:color w:val="000000" w:themeColor="text1"/>
          <w:sz w:val="22"/>
          <w:szCs w:val="22"/>
          <w:lang w:val="nl-BE"/>
        </w:rPr>
        <w:t xml:space="preserve">de wettelijke of feitelijke partner is ingeschreven in het inschrijvingsregister en het volgnummer dat aansluit bij het volgnummer van de laatste inschrijving van de dag waarop zijn wettelijke of feitelijke partner is ingeschreven. </w:t>
      </w:r>
    </w:p>
    <w:p w:rsidR="00E9212B" w:rsidRPr="002373A2" w:rsidRDefault="00E9212B" w:rsidP="00E9212B">
      <w:pPr>
        <w:pStyle w:val="Lijstalinea"/>
        <w:numPr>
          <w:ilvl w:val="0"/>
          <w:numId w:val="39"/>
        </w:numPr>
        <w:rPr>
          <w:rFonts w:ascii="Calibri" w:hAnsi="Calibri" w:cs="Calibri"/>
          <w:color w:val="000000" w:themeColor="text1"/>
          <w:sz w:val="22"/>
          <w:szCs w:val="22"/>
          <w:lang w:val="nl-BE"/>
        </w:rPr>
      </w:pPr>
      <w:r w:rsidRPr="002373A2">
        <w:rPr>
          <w:rFonts w:ascii="Calibri" w:hAnsi="Calibri" w:cs="Calibri"/>
          <w:color w:val="000000" w:themeColor="text1"/>
          <w:sz w:val="22"/>
          <w:szCs w:val="22"/>
          <w:lang w:val="nl-BE"/>
        </w:rPr>
        <w:t xml:space="preserve">Zij behouden dus individueel de wachttijd die ze hebben opgebouwd. </w:t>
      </w:r>
    </w:p>
    <w:p w:rsidR="00722AF8" w:rsidRPr="002B6045" w:rsidRDefault="00722AF8" w:rsidP="001602C1">
      <w:pPr>
        <w:rPr>
          <w:rFonts w:ascii="Calibri" w:hAnsi="Calibri" w:cs="Calibri"/>
          <w:color w:val="000000" w:themeColor="text1"/>
          <w:sz w:val="22"/>
          <w:szCs w:val="22"/>
          <w:u w:val="single"/>
          <w:lang w:val="nl-BE"/>
        </w:rPr>
      </w:pPr>
    </w:p>
    <w:p w:rsidR="0005687C" w:rsidRPr="00763B4E" w:rsidRDefault="0005687C" w:rsidP="0005687C">
      <w:pPr>
        <w:rPr>
          <w:rFonts w:ascii="Calibri" w:hAnsi="Calibri" w:cs="Calibri"/>
          <w:b/>
          <w:color w:val="000000" w:themeColor="text1"/>
          <w:sz w:val="22"/>
          <w:szCs w:val="22"/>
          <w:lang w:val="nl-BE"/>
        </w:rPr>
      </w:pPr>
      <w:r w:rsidRPr="00763B4E">
        <w:rPr>
          <w:rFonts w:ascii="Calibri" w:hAnsi="Calibri" w:cs="Calibri"/>
          <w:b/>
          <w:color w:val="000000" w:themeColor="text1"/>
          <w:sz w:val="22"/>
          <w:szCs w:val="22"/>
          <w:lang w:val="nl-BE"/>
        </w:rPr>
        <w:t>Taalkennisvereiste</w:t>
      </w: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Nieuwe huurders moeten één jaar nadat zij huurder zijn geworden over een basistaalvaardigheid Nederlands beschikken. </w:t>
      </w: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Deze taalkennisvereiste is geen inschrijvings- of toelatingsvoorwaarde, maar een huurdersverplichting.</w:t>
      </w: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Het OCMW gaat bij inschrijving reeds na of u voldoet aan de basistaalvaardigheid Nederlands. Indien u hieraan voldoet is er geen verdere opvolging nodig. Indien u niet voldoet verwijzen wij u door naar het Agentschap Integratie en Inburgering.</w:t>
      </w:r>
    </w:p>
    <w:p w:rsidR="0005687C" w:rsidRPr="00763B4E" w:rsidRDefault="0005687C" w:rsidP="0005687C">
      <w:pPr>
        <w:rPr>
          <w:rFonts w:ascii="Calibri" w:hAnsi="Calibri" w:cs="Calibri"/>
          <w:color w:val="000000" w:themeColor="text1"/>
          <w:sz w:val="22"/>
          <w:szCs w:val="22"/>
          <w:lang w:val="nl-BE"/>
        </w:rPr>
      </w:pP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lastRenderedPageBreak/>
        <w:t>Bij toewijzing van een woning gaat het OCMW opnieuw na of u voldoet aan de basistaalvaardigheid Nederlands. Indien u opnieuw niet voldoet, dient u dit na één jaar sociaal huren wel te hebben. U kan hiervoor gratis lessen volgen bij het Centrum voor Basiseducatie en het CVO.</w:t>
      </w:r>
    </w:p>
    <w:p w:rsidR="0005687C" w:rsidRPr="00763B4E" w:rsidRDefault="0005687C" w:rsidP="0005687C">
      <w:pPr>
        <w:rPr>
          <w:rFonts w:ascii="Calibri" w:hAnsi="Calibri" w:cs="Calibri"/>
          <w:color w:val="000000" w:themeColor="text1"/>
          <w:sz w:val="22"/>
          <w:szCs w:val="22"/>
          <w:lang w:val="nl-BE"/>
        </w:rPr>
      </w:pP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Na één jaar sociaal huren:</w:t>
      </w:r>
    </w:p>
    <w:p w:rsidR="0005687C" w:rsidRPr="00456086" w:rsidRDefault="0005687C" w:rsidP="0005687C">
      <w:pPr>
        <w:pStyle w:val="Lijstalinea"/>
        <w:numPr>
          <w:ilvl w:val="0"/>
          <w:numId w:val="30"/>
        </w:num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Indien u op dat moment voldoet aan de verplichting, is er geen verdere opvolging nodig. U moet </w:t>
      </w:r>
      <w:r w:rsidRPr="00456086">
        <w:rPr>
          <w:rFonts w:ascii="Calibri" w:hAnsi="Calibri" w:cs="Calibri"/>
          <w:color w:val="000000" w:themeColor="text1"/>
          <w:sz w:val="22"/>
          <w:szCs w:val="22"/>
          <w:lang w:val="nl-BE"/>
        </w:rPr>
        <w:t>zelf aantonen dat u voldoet aan de verplichting.</w:t>
      </w:r>
    </w:p>
    <w:p w:rsidR="0005687C" w:rsidRPr="00456086" w:rsidRDefault="0005687C" w:rsidP="0005687C">
      <w:pPr>
        <w:pStyle w:val="Lijstalinea"/>
        <w:numPr>
          <w:ilvl w:val="0"/>
          <w:numId w:val="30"/>
        </w:num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Indien u op dat moment nog geen basistaalvaardigheid Nederlands heeft, dan contacteren wij de afdeling toezicht.</w:t>
      </w:r>
    </w:p>
    <w:p w:rsidR="0005687C" w:rsidRPr="00456086" w:rsidRDefault="0005687C" w:rsidP="0005687C">
      <w:pPr>
        <w:pStyle w:val="Lijstalinea"/>
        <w:ind w:left="360"/>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De afdeling toezicht kan een administratieve geldboete tussen de 25,00 en 5.000,00 euro opleggen. Zo’n geldboete kan hij alleen opleggen na een aanmaning en ingebrekestelling. Legt de afdeling toezicht een boete op? Dan bepaalt hij (indien nodig) een nieuwe termijn waarbinnen u uw verplichting toch nog moet nakomen. Deze termijn bedraagt maximaal één jaar. De afdeling toezicht volgt het dossier verder op.</w:t>
      </w:r>
    </w:p>
    <w:p w:rsidR="0005687C" w:rsidRPr="00BA348C" w:rsidRDefault="0005687C" w:rsidP="0005687C">
      <w:pPr>
        <w:pStyle w:val="Lijstalinea"/>
        <w:ind w:left="360"/>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Indien u hieraan niet voldoet, vormt dit geen opzeggrond op de huurovereenkomst te beëindigen.</w:t>
      </w:r>
    </w:p>
    <w:p w:rsidR="007E62D8" w:rsidRPr="00763B4E" w:rsidRDefault="007E62D8" w:rsidP="0005687C">
      <w:pPr>
        <w:rPr>
          <w:rFonts w:ascii="Calibri" w:hAnsi="Calibri" w:cs="Calibri"/>
          <w:color w:val="000000" w:themeColor="text1"/>
          <w:sz w:val="22"/>
          <w:szCs w:val="22"/>
          <w:lang w:val="nl-BE"/>
        </w:rPr>
      </w:pP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Vrijstelling:</w:t>
      </w: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U kan vrijgesteld zijn van de taalkennisverplichting. Zo’n vrijstelling wordt afgeleid uit de Kruispuntbank Inburgering. </w:t>
      </w: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Het gaat dan om: </w:t>
      </w:r>
    </w:p>
    <w:p w:rsidR="0005687C" w:rsidRPr="00763B4E" w:rsidRDefault="0005687C" w:rsidP="0005687C">
      <w:pPr>
        <w:pStyle w:val="Lijstalinea"/>
        <w:numPr>
          <w:ilvl w:val="0"/>
          <w:numId w:val="31"/>
        </w:num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een verklaring van uitgeleerdheid </w:t>
      </w:r>
    </w:p>
    <w:p w:rsidR="0005687C" w:rsidRPr="00763B4E" w:rsidRDefault="0005687C" w:rsidP="0005687C">
      <w:pPr>
        <w:pStyle w:val="Lijstalinea"/>
        <w:numPr>
          <w:ilvl w:val="0"/>
          <w:numId w:val="31"/>
        </w:num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een bewijs dat de huurder door ernstige ziekte, mentale of fysieke handicap nooit een opleiding Nederlands tweede taal moet volgen. </w:t>
      </w:r>
    </w:p>
    <w:p w:rsidR="0005687C" w:rsidRPr="00763B4E" w:rsidRDefault="0005687C" w:rsidP="0005687C">
      <w:pPr>
        <w:rPr>
          <w:rFonts w:ascii="Calibri" w:hAnsi="Calibri" w:cs="Calibri"/>
          <w:color w:val="000000" w:themeColor="text1"/>
          <w:sz w:val="22"/>
          <w:szCs w:val="22"/>
          <w:lang w:val="nl-BE"/>
        </w:rPr>
      </w:pP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U kan ook vrijgesteld zijn als u met een medisch attest aantoont dat u door ernstige ziekte, mentale of fysieke handicap de basistaalvaardigheid Nederlands nooit kan halen. </w:t>
      </w:r>
    </w:p>
    <w:p w:rsidR="0005687C" w:rsidRPr="00763B4E" w:rsidRDefault="0005687C" w:rsidP="0005687C">
      <w:pPr>
        <w:rPr>
          <w:rFonts w:ascii="Calibri" w:hAnsi="Calibri" w:cs="Calibri"/>
          <w:color w:val="000000" w:themeColor="text1"/>
          <w:sz w:val="22"/>
          <w:szCs w:val="22"/>
          <w:lang w:val="nl-BE"/>
        </w:rPr>
      </w:pP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Uitstel:</w:t>
      </w: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U kan als  huurder uitstel krijgen om te voldoen aan de taalkennisverplichting. </w:t>
      </w: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Dit kan in twee gevallen: </w:t>
      </w:r>
    </w:p>
    <w:p w:rsidR="0005687C" w:rsidRPr="00763B4E" w:rsidRDefault="0005687C" w:rsidP="0005687C">
      <w:pPr>
        <w:pStyle w:val="Lijstalinea"/>
        <w:numPr>
          <w:ilvl w:val="0"/>
          <w:numId w:val="32"/>
        </w:num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Om beroepsmatige, medische of persoonlijke redenen kon u de opleiding Nederlands tweede taal nog niet starten of afronden</w:t>
      </w:r>
    </w:p>
    <w:p w:rsidR="0005687C" w:rsidRPr="00763B4E" w:rsidRDefault="0005687C" w:rsidP="0005687C">
      <w:pPr>
        <w:pStyle w:val="Lijstalinea"/>
        <w:numPr>
          <w:ilvl w:val="0"/>
          <w:numId w:val="32"/>
        </w:num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 xml:space="preserve">Er was geen gepaste opleiding tijdig beschikbaar. </w:t>
      </w:r>
    </w:p>
    <w:p w:rsidR="0005687C" w:rsidRPr="00763B4E" w:rsidRDefault="0005687C" w:rsidP="0005687C">
      <w:pPr>
        <w:rPr>
          <w:rFonts w:ascii="Calibri" w:hAnsi="Calibri" w:cs="Calibri"/>
          <w:color w:val="000000" w:themeColor="text1"/>
          <w:sz w:val="22"/>
          <w:szCs w:val="22"/>
          <w:lang w:val="nl-BE"/>
        </w:rPr>
      </w:pPr>
    </w:p>
    <w:p w:rsidR="0005687C" w:rsidRPr="00763B4E" w:rsidRDefault="0005687C" w:rsidP="0005687C">
      <w:pPr>
        <w:rPr>
          <w:rFonts w:ascii="Calibri" w:hAnsi="Calibri" w:cs="Calibri"/>
          <w:color w:val="000000" w:themeColor="text1"/>
          <w:sz w:val="22"/>
          <w:szCs w:val="22"/>
          <w:lang w:val="nl-BE"/>
        </w:rPr>
      </w:pPr>
      <w:r w:rsidRPr="00763B4E">
        <w:rPr>
          <w:rFonts w:ascii="Calibri" w:hAnsi="Calibri" w:cs="Calibri"/>
          <w:color w:val="000000" w:themeColor="text1"/>
          <w:sz w:val="22"/>
          <w:szCs w:val="22"/>
          <w:lang w:val="nl-BE"/>
        </w:rPr>
        <w:t>Kreeg u als huurder uitstel? Dan wordt de procedure na één jaar opnieuw herhaald.</w:t>
      </w:r>
    </w:p>
    <w:p w:rsidR="003211C9" w:rsidRPr="002B6045" w:rsidRDefault="003211C9">
      <w:pPr>
        <w:rPr>
          <w:rFonts w:ascii="Calibri" w:hAnsi="Calibri" w:cs="Calibri"/>
          <w:b/>
          <w:color w:val="000000" w:themeColor="text1"/>
          <w:sz w:val="22"/>
          <w:szCs w:val="22"/>
          <w:lang w:val="nl-BE"/>
        </w:rPr>
      </w:pPr>
    </w:p>
    <w:p w:rsidR="0016503F" w:rsidRPr="002B6045" w:rsidRDefault="00366EF7" w:rsidP="001602C1">
      <w:pPr>
        <w:rPr>
          <w:rFonts w:ascii="Calibri" w:hAnsi="Calibri" w:cs="Calibri"/>
          <w:color w:val="000000" w:themeColor="text1"/>
          <w:sz w:val="22"/>
          <w:szCs w:val="22"/>
          <w:lang w:val="nl-BE"/>
        </w:rPr>
      </w:pPr>
      <w:r w:rsidRPr="002B6045">
        <w:rPr>
          <w:rFonts w:ascii="Calibri" w:hAnsi="Calibri" w:cs="Calibri"/>
          <w:b/>
          <w:color w:val="000000" w:themeColor="text1"/>
          <w:sz w:val="22"/>
          <w:szCs w:val="22"/>
          <w:lang w:val="nl-BE"/>
        </w:rPr>
        <w:t>Inschrijving</w:t>
      </w:r>
    </w:p>
    <w:p w:rsidR="00811470" w:rsidRPr="002B6045" w:rsidRDefault="00563D98" w:rsidP="001602C1">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De inschrijvingen gebeuren</w:t>
      </w:r>
      <w:r w:rsidR="00811470" w:rsidRPr="002B6045">
        <w:rPr>
          <w:rFonts w:ascii="Calibri" w:hAnsi="Calibri" w:cs="Calibri"/>
          <w:color w:val="000000" w:themeColor="text1"/>
          <w:sz w:val="22"/>
          <w:szCs w:val="22"/>
          <w:lang w:val="nl-BE"/>
        </w:rPr>
        <w:t>:</w:t>
      </w:r>
    </w:p>
    <w:p w:rsidR="00563D98" w:rsidRPr="002B6045" w:rsidRDefault="00811470" w:rsidP="008472C5">
      <w:pPr>
        <w:numPr>
          <w:ilvl w:val="0"/>
          <w:numId w:val="3"/>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Op</w:t>
      </w:r>
      <w:r w:rsidR="00E07E3D" w:rsidRPr="002B6045">
        <w:rPr>
          <w:rFonts w:ascii="Calibri" w:hAnsi="Calibri" w:cs="Calibri"/>
          <w:color w:val="000000" w:themeColor="text1"/>
          <w:sz w:val="22"/>
          <w:szCs w:val="22"/>
          <w:lang w:val="nl-BE"/>
        </w:rPr>
        <w:t xml:space="preserve"> het kantoor van het </w:t>
      </w:r>
      <w:r w:rsidR="0090217A" w:rsidRPr="002B6045">
        <w:rPr>
          <w:rFonts w:ascii="Calibri" w:hAnsi="Calibri" w:cs="Calibri"/>
          <w:color w:val="000000" w:themeColor="text1"/>
          <w:sz w:val="22"/>
          <w:szCs w:val="22"/>
          <w:lang w:val="nl-BE"/>
        </w:rPr>
        <w:t>OCMW</w:t>
      </w:r>
      <w:r w:rsidR="00743D6E">
        <w:rPr>
          <w:rFonts w:ascii="Calibri" w:hAnsi="Calibri" w:cs="Calibri"/>
          <w:color w:val="000000" w:themeColor="text1"/>
          <w:sz w:val="22"/>
          <w:szCs w:val="22"/>
          <w:lang w:val="nl-BE"/>
        </w:rPr>
        <w:t xml:space="preserve"> van Heusden-Zolder</w:t>
      </w:r>
      <w:r w:rsidR="0090217A" w:rsidRPr="002B6045">
        <w:rPr>
          <w:rFonts w:ascii="Calibri" w:hAnsi="Calibri" w:cs="Calibri"/>
          <w:color w:val="000000" w:themeColor="text1"/>
          <w:sz w:val="22"/>
          <w:szCs w:val="22"/>
          <w:lang w:val="nl-BE"/>
        </w:rPr>
        <w:t xml:space="preserve"> bij de dienst OCMW-woningen,</w:t>
      </w:r>
      <w:r w:rsidR="00E07E3D" w:rsidRPr="002B6045">
        <w:rPr>
          <w:rFonts w:ascii="Calibri" w:hAnsi="Calibri" w:cs="Calibri"/>
          <w:color w:val="000000" w:themeColor="text1"/>
          <w:sz w:val="22"/>
          <w:szCs w:val="22"/>
          <w:lang w:val="nl-BE"/>
        </w:rPr>
        <w:t xml:space="preserve"> op</w:t>
      </w:r>
      <w:r w:rsidR="001056C4" w:rsidRPr="002B6045">
        <w:rPr>
          <w:rFonts w:ascii="Calibri" w:hAnsi="Calibri" w:cs="Calibri"/>
          <w:color w:val="000000" w:themeColor="text1"/>
          <w:sz w:val="22"/>
          <w:szCs w:val="22"/>
          <w:lang w:val="nl-BE"/>
        </w:rPr>
        <w:t xml:space="preserve"> het adres: </w:t>
      </w:r>
      <w:r w:rsidR="001602C1" w:rsidRPr="002B6045">
        <w:rPr>
          <w:rFonts w:ascii="Calibri" w:hAnsi="Calibri" w:cs="Calibri"/>
          <w:color w:val="000000" w:themeColor="text1"/>
          <w:sz w:val="22"/>
          <w:szCs w:val="22"/>
          <w:lang w:val="nl-BE"/>
        </w:rPr>
        <w:br/>
      </w:r>
      <w:r w:rsidR="0090217A" w:rsidRPr="002B6045">
        <w:rPr>
          <w:rFonts w:ascii="Calibri" w:hAnsi="Calibri" w:cs="Calibri"/>
          <w:color w:val="000000" w:themeColor="text1"/>
          <w:sz w:val="22"/>
          <w:szCs w:val="22"/>
          <w:lang w:val="nl-BE"/>
        </w:rPr>
        <w:t>Sint-Willibrordusplein 4</w:t>
      </w:r>
      <w:r w:rsidR="00563D98" w:rsidRPr="002B6045">
        <w:rPr>
          <w:rFonts w:ascii="Calibri" w:hAnsi="Calibri" w:cs="Calibri"/>
          <w:color w:val="000000" w:themeColor="text1"/>
          <w:sz w:val="22"/>
          <w:szCs w:val="22"/>
          <w:lang w:val="nl-BE"/>
        </w:rPr>
        <w:t>, 3550 Heusden-Zolder</w:t>
      </w:r>
      <w:r w:rsidR="005B1253" w:rsidRPr="002B6045">
        <w:rPr>
          <w:rFonts w:ascii="Calibri" w:hAnsi="Calibri" w:cs="Calibri"/>
          <w:color w:val="000000" w:themeColor="text1"/>
          <w:sz w:val="22"/>
          <w:szCs w:val="22"/>
          <w:lang w:val="nl-BE"/>
        </w:rPr>
        <w:t>, na afspraak.</w:t>
      </w:r>
    </w:p>
    <w:p w:rsidR="005B1253" w:rsidRPr="002B6045" w:rsidRDefault="005B1253" w:rsidP="008472C5">
      <w:pPr>
        <w:numPr>
          <w:ilvl w:val="0"/>
          <w:numId w:val="3"/>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In het kantoor van de serviceflats Residentie </w:t>
      </w:r>
      <w:proofErr w:type="spellStart"/>
      <w:r w:rsidRPr="002B6045">
        <w:rPr>
          <w:rFonts w:ascii="Calibri" w:hAnsi="Calibri" w:cs="Calibri"/>
          <w:color w:val="000000" w:themeColor="text1"/>
          <w:sz w:val="22"/>
          <w:szCs w:val="22"/>
          <w:lang w:val="nl-BE"/>
        </w:rPr>
        <w:t>Carpe</w:t>
      </w:r>
      <w:proofErr w:type="spellEnd"/>
      <w:r w:rsidRPr="002B6045">
        <w:rPr>
          <w:rFonts w:ascii="Calibri" w:hAnsi="Calibri" w:cs="Calibri"/>
          <w:color w:val="000000" w:themeColor="text1"/>
          <w:sz w:val="22"/>
          <w:szCs w:val="22"/>
          <w:lang w:val="nl-BE"/>
        </w:rPr>
        <w:t xml:space="preserve"> Diem, </w:t>
      </w:r>
      <w:proofErr w:type="spellStart"/>
      <w:r w:rsidRPr="002B6045">
        <w:rPr>
          <w:rFonts w:ascii="Calibri" w:hAnsi="Calibri" w:cs="Calibri"/>
          <w:color w:val="000000" w:themeColor="text1"/>
          <w:sz w:val="22"/>
          <w:szCs w:val="22"/>
          <w:lang w:val="nl-BE"/>
        </w:rPr>
        <w:t>Hesdinstraat</w:t>
      </w:r>
      <w:proofErr w:type="spellEnd"/>
      <w:r w:rsidRPr="002B6045">
        <w:rPr>
          <w:rFonts w:ascii="Calibri" w:hAnsi="Calibri" w:cs="Calibri"/>
          <w:color w:val="000000" w:themeColor="text1"/>
          <w:sz w:val="22"/>
          <w:szCs w:val="22"/>
          <w:lang w:val="nl-BE"/>
        </w:rPr>
        <w:t xml:space="preserve"> 5 in 3550 Heusden-Zolder, elke dinsdag van 10.00 tot 12.00 uur, of na afspraak.</w:t>
      </w:r>
    </w:p>
    <w:p w:rsidR="00811470" w:rsidRPr="002B6045" w:rsidRDefault="00811470" w:rsidP="008472C5">
      <w:pPr>
        <w:numPr>
          <w:ilvl w:val="0"/>
          <w:numId w:val="3"/>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Het inschrijvingsformulier kan ook telefonisch of schriftelijk aangevraagd worden</w:t>
      </w:r>
      <w:r w:rsidR="009B4DFA" w:rsidRPr="002B6045">
        <w:rPr>
          <w:rFonts w:ascii="Calibri" w:hAnsi="Calibri" w:cs="Calibri"/>
          <w:color w:val="000000" w:themeColor="text1"/>
          <w:sz w:val="22"/>
          <w:szCs w:val="22"/>
          <w:lang w:val="nl-BE"/>
        </w:rPr>
        <w:t xml:space="preserve"> bij het OCMW Heusden-Zolder op bovenstaand adres, of bij het OCMW Lummen, </w:t>
      </w:r>
      <w:r w:rsidR="009A1E68" w:rsidRPr="002B6045">
        <w:rPr>
          <w:rFonts w:ascii="Calibri" w:hAnsi="Calibri" w:cs="Calibri"/>
          <w:color w:val="000000" w:themeColor="text1"/>
          <w:sz w:val="22"/>
          <w:szCs w:val="22"/>
          <w:lang w:val="nl-BE"/>
        </w:rPr>
        <w:t>Gemeenteplein 13</w:t>
      </w:r>
      <w:r w:rsidR="009B4DFA" w:rsidRPr="002B6045">
        <w:rPr>
          <w:rFonts w:ascii="Calibri" w:hAnsi="Calibri" w:cs="Calibri"/>
          <w:color w:val="000000" w:themeColor="text1"/>
          <w:sz w:val="22"/>
          <w:szCs w:val="22"/>
          <w:lang w:val="nl-BE"/>
        </w:rPr>
        <w:t xml:space="preserve"> 3560 Lummen</w:t>
      </w:r>
      <w:r w:rsidR="008370E4">
        <w:rPr>
          <w:rFonts w:ascii="Calibri" w:hAnsi="Calibri" w:cs="Calibri"/>
          <w:color w:val="000000" w:themeColor="text1"/>
          <w:sz w:val="22"/>
          <w:szCs w:val="22"/>
          <w:lang w:val="nl-BE"/>
        </w:rPr>
        <w:t>.</w:t>
      </w:r>
    </w:p>
    <w:p w:rsidR="00811470" w:rsidRPr="002B6045" w:rsidRDefault="00811470" w:rsidP="008472C5">
      <w:pPr>
        <w:numPr>
          <w:ilvl w:val="0"/>
          <w:numId w:val="3"/>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In uitzonderlijke gevallen kan dit ook tijdens een huisbezoek</w:t>
      </w:r>
      <w:r w:rsidR="005B1253" w:rsidRPr="002B6045">
        <w:rPr>
          <w:rFonts w:ascii="Calibri" w:hAnsi="Calibri" w:cs="Calibri"/>
          <w:color w:val="000000" w:themeColor="text1"/>
          <w:sz w:val="22"/>
          <w:szCs w:val="22"/>
          <w:lang w:val="nl-BE"/>
        </w:rPr>
        <w:t>.</w:t>
      </w:r>
    </w:p>
    <w:p w:rsidR="00811470" w:rsidRPr="002B6045" w:rsidRDefault="00811470" w:rsidP="001602C1">
      <w:pPr>
        <w:rPr>
          <w:rFonts w:ascii="Calibri" w:hAnsi="Calibri" w:cs="Calibri"/>
          <w:color w:val="000000" w:themeColor="text1"/>
          <w:sz w:val="22"/>
          <w:szCs w:val="22"/>
          <w:lang w:val="nl-BE"/>
        </w:rPr>
      </w:pPr>
    </w:p>
    <w:p w:rsidR="0005687C" w:rsidRPr="00D52B88" w:rsidRDefault="0005687C" w:rsidP="0005687C">
      <w:pPr>
        <w:rPr>
          <w:rFonts w:ascii="Calibri" w:hAnsi="Calibri" w:cs="Calibri"/>
          <w:sz w:val="22"/>
          <w:szCs w:val="22"/>
          <w:lang w:val="nl-BE"/>
        </w:rPr>
      </w:pPr>
      <w:r w:rsidRPr="00D52B88">
        <w:rPr>
          <w:rFonts w:ascii="Calibri" w:hAnsi="Calibri" w:cs="Calibri"/>
          <w:sz w:val="22"/>
          <w:szCs w:val="22"/>
          <w:lang w:val="nl-BE"/>
        </w:rPr>
        <w:t xml:space="preserve">De inschrijving gebeurt door het invullen van het inschrijvingsformulier en door de volgende bewijsstukken te bezorgen: </w:t>
      </w:r>
    </w:p>
    <w:p w:rsidR="0005687C" w:rsidRPr="00D52B88" w:rsidRDefault="0005687C" w:rsidP="0005687C">
      <w:pPr>
        <w:numPr>
          <w:ilvl w:val="0"/>
          <w:numId w:val="4"/>
        </w:numPr>
        <w:rPr>
          <w:rFonts w:ascii="Calibri" w:hAnsi="Calibri" w:cs="Calibri"/>
          <w:sz w:val="22"/>
          <w:szCs w:val="22"/>
          <w:lang w:val="nl-BE"/>
        </w:rPr>
      </w:pPr>
      <w:r w:rsidRPr="00D52B88">
        <w:rPr>
          <w:rFonts w:ascii="Calibri" w:hAnsi="Calibri" w:cs="Calibri"/>
          <w:sz w:val="22"/>
          <w:szCs w:val="22"/>
          <w:lang w:val="nl-BE"/>
        </w:rPr>
        <w:t>Een kopie van de voor- en achterkant van uw paspoort</w:t>
      </w:r>
      <w:r w:rsidR="008370E4" w:rsidRPr="00D52B88">
        <w:rPr>
          <w:rFonts w:ascii="Calibri" w:hAnsi="Calibri" w:cs="Calibri"/>
          <w:sz w:val="22"/>
          <w:szCs w:val="22"/>
          <w:lang w:val="nl-BE"/>
        </w:rPr>
        <w:t>.</w:t>
      </w:r>
    </w:p>
    <w:p w:rsidR="00E9212B" w:rsidRPr="00D52B88" w:rsidRDefault="00E9212B" w:rsidP="00E9212B">
      <w:pPr>
        <w:numPr>
          <w:ilvl w:val="0"/>
          <w:numId w:val="4"/>
        </w:numPr>
        <w:rPr>
          <w:rFonts w:ascii="Calibri" w:hAnsi="Calibri" w:cs="Calibri"/>
          <w:sz w:val="22"/>
          <w:szCs w:val="22"/>
          <w:lang w:val="nl-BE"/>
        </w:rPr>
      </w:pPr>
      <w:r w:rsidRPr="00D52B88">
        <w:rPr>
          <w:rFonts w:ascii="Calibri" w:hAnsi="Calibri" w:cs="Calibri"/>
          <w:sz w:val="22"/>
          <w:szCs w:val="22"/>
          <w:lang w:val="nl-BE"/>
        </w:rPr>
        <w:t>Een bewijs van uw inkomsten</w:t>
      </w:r>
    </w:p>
    <w:p w:rsidR="0005687C" w:rsidRPr="00456086" w:rsidRDefault="0005687C" w:rsidP="0005687C">
      <w:pPr>
        <w:numPr>
          <w:ilvl w:val="0"/>
          <w:numId w:val="4"/>
        </w:numPr>
        <w:rPr>
          <w:rFonts w:ascii="Calibri" w:hAnsi="Calibri" w:cs="Calibri"/>
          <w:sz w:val="22"/>
          <w:szCs w:val="22"/>
          <w:lang w:val="nl-BE"/>
        </w:rPr>
      </w:pPr>
      <w:r>
        <w:rPr>
          <w:rFonts w:ascii="Calibri" w:hAnsi="Calibri" w:cs="Calibri"/>
          <w:sz w:val="22"/>
          <w:szCs w:val="22"/>
          <w:lang w:val="nl-BE"/>
        </w:rPr>
        <w:lastRenderedPageBreak/>
        <w:t xml:space="preserve">Een ondertekende verklaring op erewoord waarin u verklaart geen eigendom in het binnen- of buitenland te bezitten. Indien we later vaststellen dat u niet voldoet aan de </w:t>
      </w:r>
      <w:r w:rsidRPr="00456086">
        <w:rPr>
          <w:rFonts w:ascii="Calibri" w:hAnsi="Calibri" w:cs="Calibri"/>
          <w:sz w:val="22"/>
          <w:szCs w:val="22"/>
          <w:lang w:val="nl-BE"/>
        </w:rPr>
        <w:t>eigendomsvoorwaarden, wordt u geschrapt uit het register.</w:t>
      </w:r>
    </w:p>
    <w:p w:rsidR="0005687C" w:rsidRPr="00456086" w:rsidRDefault="0005687C" w:rsidP="0005687C">
      <w:pPr>
        <w:pStyle w:val="Lijstalinea"/>
        <w:numPr>
          <w:ilvl w:val="0"/>
          <w:numId w:val="34"/>
        </w:num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u dient één jaar nadat u huurder bent geworden (1 jaar na aanvang van uw huurovereenkomst) over de basistaalvaardigheid Nederlands te beschikken, tenzij u bent vrijgesteld.</w:t>
      </w:r>
    </w:p>
    <w:p w:rsidR="0005687C" w:rsidRPr="00456086" w:rsidRDefault="0005687C" w:rsidP="0005687C">
      <w:p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Volgende bewijsstukken voegt een medewerker van het OCMW toe aan uw dossier.</w:t>
      </w:r>
    </w:p>
    <w:p w:rsidR="0005687C" w:rsidRPr="00456086" w:rsidRDefault="0005687C" w:rsidP="0005687C">
      <w:pPr>
        <w:numPr>
          <w:ilvl w:val="0"/>
          <w:numId w:val="4"/>
        </w:num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uittreksels uit het bevolkingsregister: attest gezinssamenstelling en attest van woonst met historiek</w:t>
      </w:r>
      <w:r w:rsidR="008370E4" w:rsidRPr="00456086">
        <w:rPr>
          <w:rFonts w:ascii="Calibri" w:hAnsi="Calibri" w:cs="Calibri"/>
          <w:color w:val="000000" w:themeColor="text1"/>
          <w:sz w:val="22"/>
          <w:szCs w:val="22"/>
          <w:lang w:val="nl-BE"/>
        </w:rPr>
        <w:t>.</w:t>
      </w:r>
    </w:p>
    <w:p w:rsidR="00811470" w:rsidRPr="00456086" w:rsidRDefault="00811470" w:rsidP="001602C1">
      <w:pPr>
        <w:rPr>
          <w:rFonts w:ascii="Calibri" w:hAnsi="Calibri" w:cs="Calibri"/>
          <w:color w:val="000000" w:themeColor="text1"/>
          <w:sz w:val="22"/>
          <w:szCs w:val="22"/>
          <w:lang w:val="nl-BE"/>
        </w:rPr>
      </w:pPr>
    </w:p>
    <w:p w:rsidR="0005687C" w:rsidRPr="00BA348C" w:rsidRDefault="0005687C" w:rsidP="0005687C">
      <w:p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 xml:space="preserve">Tijdens de inschrijving deelt u uitdrukkelijk mee dat u zich laat inschrijven voor de woningen aan de </w:t>
      </w:r>
      <w:proofErr w:type="spellStart"/>
      <w:r w:rsidRPr="00456086">
        <w:rPr>
          <w:rFonts w:ascii="Calibri" w:hAnsi="Calibri" w:cs="Calibri"/>
          <w:color w:val="000000" w:themeColor="text1"/>
          <w:sz w:val="22"/>
          <w:szCs w:val="22"/>
          <w:lang w:val="nl-BE"/>
        </w:rPr>
        <w:t>Helvetiastraat</w:t>
      </w:r>
      <w:proofErr w:type="spellEnd"/>
      <w:r w:rsidRPr="00456086">
        <w:rPr>
          <w:rFonts w:ascii="Calibri" w:hAnsi="Calibri" w:cs="Calibri"/>
          <w:color w:val="000000" w:themeColor="text1"/>
          <w:sz w:val="22"/>
          <w:szCs w:val="22"/>
          <w:lang w:val="nl-BE"/>
        </w:rPr>
        <w:t xml:space="preserve"> in 3560 Lummen.</w:t>
      </w:r>
    </w:p>
    <w:p w:rsidR="0005687C" w:rsidRPr="002B6045" w:rsidRDefault="0005687C" w:rsidP="001602C1">
      <w:pPr>
        <w:rPr>
          <w:rFonts w:ascii="Calibri" w:hAnsi="Calibri" w:cs="Calibri"/>
          <w:color w:val="000000" w:themeColor="text1"/>
          <w:sz w:val="22"/>
          <w:szCs w:val="22"/>
          <w:lang w:val="nl-BE"/>
        </w:rPr>
      </w:pPr>
    </w:p>
    <w:p w:rsidR="00DC340B" w:rsidRPr="002B6045" w:rsidRDefault="00DC340B" w:rsidP="001602C1">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Het inschrijvingsformulier dient zo volledig mogelijk ingevuld en met de nodige bewijsstukken binnen de 14 dagen teruggestuurd o</w:t>
      </w:r>
      <w:r w:rsidR="001056C4" w:rsidRPr="002B6045">
        <w:rPr>
          <w:rFonts w:ascii="Calibri" w:hAnsi="Calibri" w:cs="Calibri"/>
          <w:color w:val="000000" w:themeColor="text1"/>
          <w:sz w:val="22"/>
          <w:szCs w:val="22"/>
          <w:lang w:val="nl-BE"/>
        </w:rPr>
        <w:t xml:space="preserve">f binnengebracht te worden bij het </w:t>
      </w:r>
      <w:r w:rsidR="009E501E" w:rsidRPr="002B6045">
        <w:rPr>
          <w:rFonts w:ascii="Calibri" w:hAnsi="Calibri" w:cs="Calibri"/>
          <w:color w:val="000000" w:themeColor="text1"/>
          <w:sz w:val="22"/>
          <w:szCs w:val="22"/>
          <w:lang w:val="nl-BE"/>
        </w:rPr>
        <w:t>OCMW, dienst woningen</w:t>
      </w:r>
      <w:r w:rsidR="001056C4" w:rsidRPr="002B6045">
        <w:rPr>
          <w:rFonts w:ascii="Calibri" w:hAnsi="Calibri" w:cs="Calibri"/>
          <w:color w:val="000000" w:themeColor="text1"/>
          <w:sz w:val="22"/>
          <w:szCs w:val="22"/>
          <w:lang w:val="nl-BE"/>
        </w:rPr>
        <w:t>.</w:t>
      </w:r>
    </w:p>
    <w:p w:rsidR="00DC340B" w:rsidRDefault="00DC340B" w:rsidP="001602C1">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Indien </w:t>
      </w:r>
      <w:r w:rsidR="001D4066" w:rsidRPr="002B6045">
        <w:rPr>
          <w:rFonts w:ascii="Calibri" w:hAnsi="Calibri" w:cs="Calibri"/>
          <w:color w:val="000000" w:themeColor="text1"/>
          <w:sz w:val="22"/>
          <w:szCs w:val="22"/>
          <w:lang w:val="nl-BE"/>
        </w:rPr>
        <w:t>u</w:t>
      </w:r>
      <w:r w:rsidRPr="002B6045">
        <w:rPr>
          <w:rFonts w:ascii="Calibri" w:hAnsi="Calibri" w:cs="Calibri"/>
          <w:color w:val="000000" w:themeColor="text1"/>
          <w:sz w:val="22"/>
          <w:szCs w:val="22"/>
          <w:lang w:val="nl-BE"/>
        </w:rPr>
        <w:t xml:space="preserve"> voldoet aan de inschrijvingsvoorwaarden</w:t>
      </w:r>
      <w:r w:rsidR="001056C4" w:rsidRPr="002B6045">
        <w:rPr>
          <w:rFonts w:ascii="Calibri" w:hAnsi="Calibri" w:cs="Calibri"/>
          <w:color w:val="000000" w:themeColor="text1"/>
          <w:sz w:val="22"/>
          <w:szCs w:val="22"/>
          <w:lang w:val="nl-BE"/>
        </w:rPr>
        <w:t>,</w:t>
      </w:r>
      <w:r w:rsidRPr="002B6045">
        <w:rPr>
          <w:rFonts w:ascii="Calibri" w:hAnsi="Calibri" w:cs="Calibri"/>
          <w:color w:val="000000" w:themeColor="text1"/>
          <w:sz w:val="22"/>
          <w:szCs w:val="22"/>
          <w:lang w:val="nl-BE"/>
        </w:rPr>
        <w:t xml:space="preserve"> wordt </w:t>
      </w:r>
      <w:r w:rsidR="001D4066" w:rsidRPr="002B6045">
        <w:rPr>
          <w:rFonts w:ascii="Calibri" w:hAnsi="Calibri" w:cs="Calibri"/>
          <w:color w:val="000000" w:themeColor="text1"/>
          <w:sz w:val="22"/>
          <w:szCs w:val="22"/>
          <w:lang w:val="nl-BE"/>
        </w:rPr>
        <w:t>u</w:t>
      </w:r>
      <w:r w:rsidRPr="002B6045">
        <w:rPr>
          <w:rFonts w:ascii="Calibri" w:hAnsi="Calibri" w:cs="Calibri"/>
          <w:color w:val="000000" w:themeColor="text1"/>
          <w:sz w:val="22"/>
          <w:szCs w:val="22"/>
          <w:lang w:val="nl-BE"/>
        </w:rPr>
        <w:t xml:space="preserve"> ingeschreven in het inschrijvingsregister van de kandid</w:t>
      </w:r>
      <w:r w:rsidR="00811470" w:rsidRPr="002B6045">
        <w:rPr>
          <w:rFonts w:ascii="Calibri" w:hAnsi="Calibri" w:cs="Calibri"/>
          <w:color w:val="000000" w:themeColor="text1"/>
          <w:sz w:val="22"/>
          <w:szCs w:val="22"/>
          <w:lang w:val="nl-BE"/>
        </w:rPr>
        <w:t>aat-huurders, ook wel het inschrijvingsregister</w:t>
      </w:r>
      <w:r w:rsidRPr="002B6045">
        <w:rPr>
          <w:rFonts w:ascii="Calibri" w:hAnsi="Calibri" w:cs="Calibri"/>
          <w:color w:val="000000" w:themeColor="text1"/>
          <w:sz w:val="22"/>
          <w:szCs w:val="22"/>
          <w:lang w:val="nl-BE"/>
        </w:rPr>
        <w:t xml:space="preserve"> genoemd</w:t>
      </w:r>
      <w:r w:rsidR="005944DA" w:rsidRPr="002B6045">
        <w:rPr>
          <w:rFonts w:ascii="Calibri" w:hAnsi="Calibri" w:cs="Calibri"/>
          <w:color w:val="000000" w:themeColor="text1"/>
          <w:sz w:val="22"/>
          <w:szCs w:val="22"/>
          <w:lang w:val="nl-BE"/>
        </w:rPr>
        <w:t>,</w:t>
      </w:r>
      <w:r w:rsidRPr="002B6045">
        <w:rPr>
          <w:rFonts w:ascii="Calibri" w:hAnsi="Calibri" w:cs="Calibri"/>
          <w:color w:val="000000" w:themeColor="text1"/>
          <w:sz w:val="22"/>
          <w:szCs w:val="22"/>
          <w:lang w:val="nl-BE"/>
        </w:rPr>
        <w:t xml:space="preserve"> en ontvangt </w:t>
      </w:r>
      <w:r w:rsidR="001D4066" w:rsidRPr="002B6045">
        <w:rPr>
          <w:rFonts w:ascii="Calibri" w:hAnsi="Calibri" w:cs="Calibri"/>
          <w:color w:val="000000" w:themeColor="text1"/>
          <w:sz w:val="22"/>
          <w:szCs w:val="22"/>
          <w:lang w:val="nl-BE"/>
        </w:rPr>
        <w:t>u</w:t>
      </w:r>
      <w:r w:rsidRPr="002B6045">
        <w:rPr>
          <w:rFonts w:ascii="Calibri" w:hAnsi="Calibri" w:cs="Calibri"/>
          <w:color w:val="000000" w:themeColor="text1"/>
          <w:sz w:val="22"/>
          <w:szCs w:val="22"/>
          <w:lang w:val="nl-BE"/>
        </w:rPr>
        <w:t xml:space="preserve"> hiervan een inschrijvingsbewijs. </w:t>
      </w:r>
    </w:p>
    <w:p w:rsidR="00743D6E" w:rsidRPr="002B6045" w:rsidRDefault="00743D6E" w:rsidP="001602C1">
      <w:pPr>
        <w:rPr>
          <w:rFonts w:ascii="Calibri" w:hAnsi="Calibri" w:cs="Calibri"/>
          <w:color w:val="000000" w:themeColor="text1"/>
          <w:sz w:val="22"/>
          <w:szCs w:val="22"/>
          <w:lang w:val="nl-BE"/>
        </w:rPr>
      </w:pPr>
      <w:r>
        <w:rPr>
          <w:rFonts w:ascii="Calibri" w:hAnsi="Calibri" w:cs="Calibri"/>
          <w:color w:val="000000" w:themeColor="text1"/>
          <w:sz w:val="22"/>
          <w:szCs w:val="22"/>
          <w:lang w:val="nl-BE"/>
        </w:rPr>
        <w:t>U dient elke wijziging in uw dossier zo vlug mogelijk te melden aan het OCMW.</w:t>
      </w:r>
    </w:p>
    <w:p w:rsidR="00E9212B" w:rsidRDefault="00E9212B" w:rsidP="001602C1">
      <w:pPr>
        <w:rPr>
          <w:rFonts w:ascii="Calibri" w:hAnsi="Calibri" w:cs="Calibri"/>
          <w:color w:val="000000" w:themeColor="text1"/>
          <w:sz w:val="22"/>
          <w:szCs w:val="22"/>
          <w:u w:val="single"/>
          <w:lang w:val="nl-BE"/>
        </w:rPr>
      </w:pPr>
    </w:p>
    <w:p w:rsidR="00E9212B" w:rsidRPr="00D52B88" w:rsidRDefault="00E9212B" w:rsidP="00E9212B">
      <w:pPr>
        <w:rPr>
          <w:rFonts w:ascii="Calibri" w:hAnsi="Calibri" w:cs="Calibri"/>
          <w:b/>
          <w:sz w:val="22"/>
          <w:szCs w:val="22"/>
          <w:lang w:val="nl-BE"/>
        </w:rPr>
      </w:pPr>
      <w:r w:rsidRPr="00D52B88">
        <w:rPr>
          <w:rFonts w:ascii="Calibri" w:hAnsi="Calibri" w:cs="Calibri"/>
          <w:b/>
          <w:sz w:val="22"/>
          <w:szCs w:val="22"/>
          <w:lang w:val="nl-BE"/>
        </w:rPr>
        <w:t xml:space="preserve">Actualisatie </w:t>
      </w: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Uiterlijk voor 1 juni van ieder oneven jaar verstuurt de verhuurden een brief tot actualisering naar alle kandidaat-huurders.</w:t>
      </w: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 xml:space="preserve">Het Sociaal Huis van Heusden-Zolder volgt de uitgebreide procedure tot actualisering. </w:t>
      </w: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Wij controleren bij de actualisatie uw inkomen, uw gezinssamenstelling en uw voorkeur. U moet op deze brief reageren, uiterlijk de laatste dag van de maand die volgt op de postdatum van de brief, of een latere datum die het Sociaal Huis heeft meegedeeld, waarbij u:</w:t>
      </w:r>
    </w:p>
    <w:p w:rsidR="00E9212B" w:rsidRPr="00D52B88" w:rsidRDefault="00E9212B" w:rsidP="00E9212B">
      <w:pPr>
        <w:pStyle w:val="Lijstalinea"/>
        <w:numPr>
          <w:ilvl w:val="0"/>
          <w:numId w:val="40"/>
        </w:numPr>
        <w:rPr>
          <w:rFonts w:ascii="Calibri" w:hAnsi="Calibri" w:cs="Calibri"/>
          <w:sz w:val="22"/>
          <w:szCs w:val="22"/>
          <w:lang w:val="nl-BE"/>
        </w:rPr>
      </w:pPr>
      <w:r w:rsidRPr="00D52B88">
        <w:rPr>
          <w:rFonts w:ascii="Calibri" w:hAnsi="Calibri" w:cs="Calibri"/>
          <w:sz w:val="22"/>
          <w:szCs w:val="22"/>
          <w:lang w:val="nl-BE"/>
        </w:rPr>
        <w:t>het door ons meegedeelde inkomen en gezinssamenstelling moet bevestigen of wijzigen met de nodige bewijsstukken.</w:t>
      </w:r>
    </w:p>
    <w:p w:rsidR="00E9212B" w:rsidRPr="00D52B88" w:rsidRDefault="00E9212B" w:rsidP="00E9212B">
      <w:pPr>
        <w:pStyle w:val="Lijstalinea"/>
        <w:numPr>
          <w:ilvl w:val="0"/>
          <w:numId w:val="40"/>
        </w:numPr>
        <w:rPr>
          <w:rFonts w:ascii="Calibri" w:hAnsi="Calibri" w:cs="Calibri"/>
          <w:sz w:val="22"/>
          <w:szCs w:val="22"/>
          <w:lang w:val="nl-BE"/>
        </w:rPr>
      </w:pPr>
      <w:r w:rsidRPr="00D52B88">
        <w:rPr>
          <w:rFonts w:ascii="Calibri" w:hAnsi="Calibri" w:cs="Calibri"/>
          <w:sz w:val="22"/>
          <w:szCs w:val="22"/>
          <w:lang w:val="nl-BE"/>
        </w:rPr>
        <w:t>U uw keuze moet handhaven of wijzigen.</w:t>
      </w:r>
    </w:p>
    <w:p w:rsidR="00E9212B" w:rsidRPr="00D52B88" w:rsidRDefault="00E9212B" w:rsidP="00E9212B">
      <w:pPr>
        <w:rPr>
          <w:rFonts w:ascii="Calibri" w:hAnsi="Calibri" w:cs="Calibri"/>
          <w:sz w:val="22"/>
          <w:szCs w:val="22"/>
          <w:lang w:val="nl-BE"/>
        </w:rPr>
      </w:pP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Indien u niet reageert, wordt er een herinneringsbrief opgestuurd. U moet reageren binnen de door ons vastgestelde termijn die minstens 15 kalenderdagen vanaf de postdatum van de brief mag zijn.</w:t>
      </w:r>
    </w:p>
    <w:p w:rsidR="00E9212B" w:rsidRPr="00D52B88" w:rsidRDefault="00E9212B" w:rsidP="00E9212B">
      <w:pPr>
        <w:rPr>
          <w:rFonts w:ascii="Calibri" w:hAnsi="Calibri" w:cs="Calibri"/>
          <w:sz w:val="22"/>
          <w:szCs w:val="22"/>
          <w:lang w:val="nl-BE"/>
        </w:rPr>
      </w:pP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Indien u hierop ook niet reageert, wordt u kandidatuurstelling geschrapt.</w:t>
      </w:r>
    </w:p>
    <w:p w:rsidR="00E9212B" w:rsidRPr="00D52B88" w:rsidRDefault="00E9212B" w:rsidP="00E9212B">
      <w:pPr>
        <w:rPr>
          <w:rFonts w:ascii="Calibri" w:hAnsi="Calibri" w:cs="Calibri"/>
          <w:sz w:val="22"/>
          <w:szCs w:val="22"/>
          <w:lang w:val="nl-BE"/>
        </w:rPr>
      </w:pPr>
      <w:r w:rsidRPr="00D52B88">
        <w:rPr>
          <w:rFonts w:ascii="Calibri" w:hAnsi="Calibri" w:cs="Calibri"/>
          <w:sz w:val="22"/>
          <w:szCs w:val="22"/>
          <w:lang w:val="nl-BE"/>
        </w:rPr>
        <w:t>Indien de actualisatiebrief onbestelbaar bleek te zijn, wordt er geen herinneringsbrief gestuurd en wordt u geschrapt uit het inschrijvingsregister.</w:t>
      </w:r>
    </w:p>
    <w:p w:rsidR="00E9212B" w:rsidRPr="00D52B88" w:rsidRDefault="00E9212B" w:rsidP="001602C1">
      <w:pPr>
        <w:rPr>
          <w:rFonts w:ascii="Calibri" w:hAnsi="Calibri" w:cs="Calibri"/>
          <w:sz w:val="22"/>
          <w:szCs w:val="22"/>
          <w:u w:val="single"/>
          <w:lang w:val="nl-BE"/>
        </w:rPr>
      </w:pPr>
    </w:p>
    <w:p w:rsidR="00E9212B" w:rsidRPr="00D52B88" w:rsidRDefault="00E9212B" w:rsidP="001602C1">
      <w:pPr>
        <w:rPr>
          <w:rFonts w:ascii="Calibri" w:hAnsi="Calibri" w:cs="Calibri"/>
          <w:sz w:val="22"/>
          <w:szCs w:val="22"/>
          <w:u w:val="single"/>
          <w:lang w:val="nl-BE"/>
        </w:rPr>
      </w:pPr>
    </w:p>
    <w:p w:rsidR="00DC340B" w:rsidRPr="00D52B88" w:rsidRDefault="00DC340B" w:rsidP="001602C1">
      <w:pPr>
        <w:rPr>
          <w:rFonts w:ascii="Calibri" w:hAnsi="Calibri" w:cs="Calibri"/>
          <w:b/>
          <w:sz w:val="22"/>
          <w:szCs w:val="22"/>
          <w:lang w:val="nl-BE"/>
        </w:rPr>
      </w:pPr>
      <w:r w:rsidRPr="00D52B88">
        <w:rPr>
          <w:rFonts w:ascii="Calibri" w:hAnsi="Calibri" w:cs="Calibri"/>
          <w:b/>
          <w:sz w:val="22"/>
          <w:szCs w:val="22"/>
          <w:lang w:val="nl-BE"/>
        </w:rPr>
        <w:t>Schrapping van de kan</w:t>
      </w:r>
      <w:r w:rsidR="00811470" w:rsidRPr="00D52B88">
        <w:rPr>
          <w:rFonts w:ascii="Calibri" w:hAnsi="Calibri" w:cs="Calibri"/>
          <w:b/>
          <w:sz w:val="22"/>
          <w:szCs w:val="22"/>
          <w:lang w:val="nl-BE"/>
        </w:rPr>
        <w:t>didaat-huurder uit het inschrijvingsregister</w:t>
      </w:r>
    </w:p>
    <w:p w:rsidR="0005687C" w:rsidRPr="00D52B88" w:rsidRDefault="0005687C" w:rsidP="0005687C">
      <w:pPr>
        <w:jc w:val="both"/>
        <w:rPr>
          <w:rFonts w:ascii="Calibri" w:hAnsi="Calibri" w:cs="Calibri"/>
          <w:sz w:val="22"/>
          <w:szCs w:val="22"/>
          <w:lang w:val="nl-BE"/>
        </w:rPr>
      </w:pPr>
      <w:r w:rsidRPr="00D52B88">
        <w:rPr>
          <w:rFonts w:ascii="Calibri" w:hAnsi="Calibri" w:cs="Calibri"/>
          <w:sz w:val="22"/>
          <w:szCs w:val="22"/>
          <w:lang w:val="nl-BE"/>
        </w:rPr>
        <w:t>Als kandidaat-huurder wordt u geschrapt:</w:t>
      </w:r>
    </w:p>
    <w:p w:rsidR="0005687C" w:rsidRPr="00D52B88" w:rsidRDefault="0005687C" w:rsidP="0005687C">
      <w:pPr>
        <w:numPr>
          <w:ilvl w:val="0"/>
          <w:numId w:val="5"/>
        </w:numPr>
        <w:rPr>
          <w:rFonts w:ascii="Calibri" w:hAnsi="Calibri" w:cs="Calibri"/>
          <w:sz w:val="22"/>
          <w:szCs w:val="22"/>
          <w:lang w:val="nl-BE"/>
        </w:rPr>
      </w:pPr>
      <w:r w:rsidRPr="00D52B88">
        <w:rPr>
          <w:rFonts w:ascii="Calibri" w:hAnsi="Calibri" w:cs="Calibri"/>
          <w:sz w:val="22"/>
          <w:szCs w:val="22"/>
          <w:lang w:val="nl-BE"/>
        </w:rPr>
        <w:t>indien u huurder wordt</w:t>
      </w:r>
      <w:r w:rsidR="008370E4" w:rsidRPr="00D52B88">
        <w:rPr>
          <w:rFonts w:ascii="Calibri" w:hAnsi="Calibri" w:cs="Calibri"/>
          <w:sz w:val="22"/>
          <w:szCs w:val="22"/>
          <w:lang w:val="nl-BE"/>
        </w:rPr>
        <w:t>.</w:t>
      </w:r>
    </w:p>
    <w:p w:rsidR="0005687C" w:rsidRPr="00D52B88" w:rsidRDefault="0005687C" w:rsidP="0005687C">
      <w:pPr>
        <w:numPr>
          <w:ilvl w:val="0"/>
          <w:numId w:val="5"/>
        </w:numPr>
        <w:rPr>
          <w:rFonts w:ascii="Calibri" w:hAnsi="Calibri" w:cs="Calibri"/>
          <w:sz w:val="22"/>
          <w:szCs w:val="22"/>
          <w:lang w:val="nl-BE"/>
        </w:rPr>
      </w:pPr>
      <w:r w:rsidRPr="00D52B88">
        <w:rPr>
          <w:rFonts w:ascii="Calibri" w:hAnsi="Calibri" w:cs="Calibri"/>
          <w:sz w:val="22"/>
          <w:szCs w:val="22"/>
          <w:lang w:val="nl-BE"/>
        </w:rPr>
        <w:t>indien u bij actualisatie niet meer voldoet aan de inkomensvoorwaarden.</w:t>
      </w:r>
    </w:p>
    <w:p w:rsidR="0005687C" w:rsidRPr="00D52B88" w:rsidRDefault="0005687C" w:rsidP="0005687C">
      <w:pPr>
        <w:numPr>
          <w:ilvl w:val="0"/>
          <w:numId w:val="5"/>
        </w:numPr>
        <w:rPr>
          <w:rFonts w:ascii="Calibri" w:hAnsi="Calibri" w:cs="Calibri"/>
          <w:sz w:val="22"/>
          <w:szCs w:val="22"/>
          <w:lang w:val="nl-BE"/>
        </w:rPr>
      </w:pPr>
      <w:r w:rsidRPr="00D52B88">
        <w:rPr>
          <w:rFonts w:ascii="Calibri" w:hAnsi="Calibri" w:cs="Calibri"/>
          <w:sz w:val="22"/>
          <w:szCs w:val="22"/>
          <w:lang w:val="nl-BE"/>
        </w:rPr>
        <w:t>indien u bij aanbod van een woning niet voldoet aan de toelatingsvoorwaarden, en aanvaarding zou tot toewijzing hebben geleid.</w:t>
      </w:r>
    </w:p>
    <w:p w:rsidR="0005687C" w:rsidRPr="00D52B88" w:rsidRDefault="0005687C" w:rsidP="0005687C">
      <w:pPr>
        <w:numPr>
          <w:ilvl w:val="0"/>
          <w:numId w:val="5"/>
        </w:numPr>
        <w:rPr>
          <w:rFonts w:ascii="Calibri" w:hAnsi="Calibri" w:cs="Calibri"/>
          <w:sz w:val="22"/>
          <w:szCs w:val="22"/>
          <w:lang w:val="nl-BE"/>
        </w:rPr>
      </w:pPr>
      <w:r w:rsidRPr="00D52B88">
        <w:rPr>
          <w:rFonts w:ascii="Calibri" w:hAnsi="Calibri" w:cs="Calibri"/>
          <w:sz w:val="22"/>
          <w:szCs w:val="22"/>
          <w:lang w:val="nl-BE"/>
        </w:rPr>
        <w:t>indien u ingeschreven werd ingevolge onjuiste of onvolledige verklaringen of gegevens, die door u te kwader trouw werden afgelegd of gegeven</w:t>
      </w:r>
      <w:r w:rsidR="008370E4" w:rsidRPr="00D52B88">
        <w:rPr>
          <w:rFonts w:ascii="Calibri" w:hAnsi="Calibri" w:cs="Calibri"/>
          <w:sz w:val="22"/>
          <w:szCs w:val="22"/>
          <w:lang w:val="nl-BE"/>
        </w:rPr>
        <w:t>.</w:t>
      </w:r>
    </w:p>
    <w:p w:rsidR="0005687C" w:rsidRPr="00D52B88" w:rsidRDefault="0005687C" w:rsidP="0005687C">
      <w:pPr>
        <w:numPr>
          <w:ilvl w:val="0"/>
          <w:numId w:val="5"/>
        </w:numPr>
        <w:rPr>
          <w:rFonts w:ascii="Calibri" w:hAnsi="Calibri" w:cs="Calibri"/>
          <w:sz w:val="22"/>
          <w:szCs w:val="22"/>
          <w:lang w:val="nl-BE"/>
        </w:rPr>
      </w:pPr>
      <w:r w:rsidRPr="00D52B88">
        <w:rPr>
          <w:rFonts w:ascii="Calibri" w:hAnsi="Calibri" w:cs="Calibri"/>
          <w:sz w:val="22"/>
          <w:szCs w:val="22"/>
          <w:lang w:val="nl-BE"/>
        </w:rPr>
        <w:t>indien u zelf geen kandidaat meer wil zijn en u dit schriftelijk meedeelt</w:t>
      </w:r>
      <w:r w:rsidR="008370E4" w:rsidRPr="00D52B88">
        <w:rPr>
          <w:rFonts w:ascii="Calibri" w:hAnsi="Calibri" w:cs="Calibri"/>
          <w:sz w:val="22"/>
          <w:szCs w:val="22"/>
          <w:lang w:val="nl-BE"/>
        </w:rPr>
        <w:t>.</w:t>
      </w:r>
    </w:p>
    <w:p w:rsidR="0005687C" w:rsidRPr="00456086" w:rsidRDefault="0005687C" w:rsidP="0005687C">
      <w:pPr>
        <w:numPr>
          <w:ilvl w:val="0"/>
          <w:numId w:val="5"/>
        </w:numPr>
        <w:rPr>
          <w:rFonts w:asciiTheme="minorHAnsi" w:hAnsiTheme="minorHAnsi" w:cs="Calibri"/>
          <w:color w:val="000000" w:themeColor="text1"/>
          <w:sz w:val="22"/>
          <w:szCs w:val="22"/>
          <w:lang w:val="nl-BE"/>
        </w:rPr>
      </w:pPr>
      <w:r w:rsidRPr="00D52B88">
        <w:rPr>
          <w:rFonts w:asciiTheme="minorHAnsi" w:hAnsiTheme="minorHAnsi" w:cs="Arial"/>
          <w:sz w:val="22"/>
          <w:szCs w:val="22"/>
        </w:rPr>
        <w:t>bij de tweede weigering of bij het tweemaal niet-reageren door de kandidaat-huurder als hem een woning door de verhuurder wordt aangeboden die aan zijn keuze qua ligging, type en maximale huurprijs beantwoordt, op voorwaarde dat tussen de eerste weigering of het uitblijven van een reactie en het volgende aanbod van een andere woning een periode verlopen is van ten minste drie maanden. De verhuurder moet bij het volgende aanbod van e</w:t>
      </w:r>
      <w:r w:rsidRPr="00456086">
        <w:rPr>
          <w:rFonts w:asciiTheme="minorHAnsi" w:hAnsiTheme="minorHAnsi" w:cs="Arial"/>
          <w:color w:val="000000" w:themeColor="text1"/>
          <w:sz w:val="22"/>
          <w:szCs w:val="22"/>
        </w:rPr>
        <w:t xml:space="preserve">en andere woning de </w:t>
      </w:r>
      <w:r w:rsidRPr="00456086">
        <w:rPr>
          <w:rFonts w:asciiTheme="minorHAnsi" w:hAnsiTheme="minorHAnsi" w:cs="Arial"/>
          <w:color w:val="000000" w:themeColor="text1"/>
          <w:sz w:val="22"/>
          <w:szCs w:val="22"/>
        </w:rPr>
        <w:lastRenderedPageBreak/>
        <w:t>kandidaat-huurder uitdrukkelijk op de hoogte brengen dat bij een weigering of het niet-reageren op het aanbod zijn kandidatuur geschrapt zal worden. De kandidaat-huurder krijgt telkens een termijn van minimaal vijftien kalenderdagen, vanaf de postdatum van de brief waarmee het aan</w:t>
      </w:r>
      <w:r w:rsidR="008370E4" w:rsidRPr="00456086">
        <w:rPr>
          <w:rFonts w:asciiTheme="minorHAnsi" w:hAnsiTheme="minorHAnsi" w:cs="Arial"/>
          <w:color w:val="000000" w:themeColor="text1"/>
          <w:sz w:val="22"/>
          <w:szCs w:val="22"/>
        </w:rPr>
        <w:t>bod werd gedaan, om te reageren.</w:t>
      </w:r>
    </w:p>
    <w:p w:rsidR="0005687C" w:rsidRPr="00456086" w:rsidRDefault="0005687C" w:rsidP="0005687C">
      <w:pPr>
        <w:numPr>
          <w:ilvl w:val="0"/>
          <w:numId w:val="5"/>
        </w:num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indien u niet of niet tijdig reageert op de actualisatiebrief (1 maand) en de herinneringsbrief (15 dagen)</w:t>
      </w:r>
      <w:r w:rsidR="008370E4" w:rsidRPr="00456086">
        <w:rPr>
          <w:rFonts w:ascii="Calibri" w:hAnsi="Calibri" w:cs="Calibri"/>
          <w:color w:val="000000" w:themeColor="text1"/>
          <w:sz w:val="22"/>
          <w:szCs w:val="22"/>
          <w:lang w:val="nl-BE"/>
        </w:rPr>
        <w:t>.</w:t>
      </w:r>
    </w:p>
    <w:p w:rsidR="0005687C" w:rsidRPr="00456086" w:rsidRDefault="0005687C" w:rsidP="0005687C">
      <w:pPr>
        <w:numPr>
          <w:ilvl w:val="0"/>
          <w:numId w:val="5"/>
        </w:num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indien de brief die naar u verstuurd wordt, onbestelbaar terugkomt</w:t>
      </w:r>
      <w:r w:rsidR="008370E4" w:rsidRPr="00456086">
        <w:rPr>
          <w:rFonts w:ascii="Calibri" w:hAnsi="Calibri" w:cs="Calibri"/>
          <w:color w:val="000000" w:themeColor="text1"/>
          <w:sz w:val="22"/>
          <w:szCs w:val="22"/>
          <w:lang w:val="nl-BE"/>
        </w:rPr>
        <w:t>.</w:t>
      </w:r>
    </w:p>
    <w:p w:rsidR="0005687C" w:rsidRPr="00BA348C" w:rsidRDefault="0005687C" w:rsidP="0005687C">
      <w:p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 xml:space="preserve">Een geschrapte kandidaat kan zich steeds </w:t>
      </w:r>
      <w:proofErr w:type="spellStart"/>
      <w:r w:rsidRPr="00456086">
        <w:rPr>
          <w:rFonts w:ascii="Calibri" w:hAnsi="Calibri" w:cs="Calibri"/>
          <w:color w:val="000000" w:themeColor="text1"/>
          <w:sz w:val="22"/>
          <w:szCs w:val="22"/>
          <w:lang w:val="nl-BE"/>
        </w:rPr>
        <w:t>herinschrijven</w:t>
      </w:r>
      <w:proofErr w:type="spellEnd"/>
      <w:r w:rsidRPr="00456086">
        <w:rPr>
          <w:rFonts w:ascii="Calibri" w:hAnsi="Calibri" w:cs="Calibri"/>
          <w:color w:val="000000" w:themeColor="text1"/>
          <w:sz w:val="22"/>
          <w:szCs w:val="22"/>
          <w:lang w:val="nl-BE"/>
        </w:rPr>
        <w:t>, maar moet opnieuw aan de inschrijvingsvoorwaarden voldoen.</w:t>
      </w:r>
    </w:p>
    <w:p w:rsidR="0005687C" w:rsidRPr="00BA348C" w:rsidRDefault="0005687C" w:rsidP="0005687C">
      <w:pPr>
        <w:rPr>
          <w:rFonts w:ascii="Calibri" w:hAnsi="Calibri" w:cs="Calibri"/>
          <w:color w:val="000000" w:themeColor="text1"/>
          <w:sz w:val="22"/>
          <w:szCs w:val="22"/>
          <w:lang w:val="nl-BE"/>
        </w:rPr>
      </w:pPr>
    </w:p>
    <w:p w:rsidR="0005687C" w:rsidRPr="00BA348C" w:rsidRDefault="0005687C" w:rsidP="0005687C">
      <w:pPr>
        <w:rPr>
          <w:rFonts w:ascii="Calibri" w:hAnsi="Calibri" w:cs="Calibri"/>
          <w:color w:val="000000" w:themeColor="text1"/>
          <w:sz w:val="22"/>
          <w:szCs w:val="22"/>
          <w:lang w:val="nl-BE"/>
        </w:rPr>
      </w:pPr>
      <w:r w:rsidRPr="00BA348C">
        <w:rPr>
          <w:rFonts w:ascii="Calibri" w:hAnsi="Calibri" w:cs="Calibri"/>
          <w:color w:val="000000" w:themeColor="text1"/>
          <w:sz w:val="22"/>
          <w:szCs w:val="22"/>
          <w:lang w:val="nl-BE"/>
        </w:rPr>
        <w:t>De huurder moet zelf in ieder geval elke verwerving gedeeltelijk of volledig in volle eigendom of volledig in vruchtgebruik van een woning of een perceel dat bestemd is voor woningbouw en elke wijziging van de bewonerssamenstelling onmiddellijk aan het OCMW melden.</w:t>
      </w:r>
    </w:p>
    <w:p w:rsidR="0005687C" w:rsidRPr="00BA348C" w:rsidRDefault="0005687C" w:rsidP="0005687C">
      <w:pPr>
        <w:rPr>
          <w:rFonts w:ascii="Calibri" w:hAnsi="Calibri" w:cs="Calibri"/>
          <w:color w:val="000000" w:themeColor="text1"/>
          <w:sz w:val="22"/>
          <w:szCs w:val="22"/>
          <w:lang w:val="nl-BE"/>
        </w:rPr>
      </w:pPr>
    </w:p>
    <w:p w:rsidR="0005687C" w:rsidRPr="00BA348C" w:rsidRDefault="0005687C" w:rsidP="0005687C">
      <w:p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Indien na de inschrijvingsdatum uw gezinssamenstelling of uw adres wijzigt, moet u dat binnen de maand na de wijziging meedelen aan het OCMW van Heusden-Zolder.</w:t>
      </w:r>
    </w:p>
    <w:p w:rsidR="002B6045" w:rsidRDefault="002B6045" w:rsidP="00C22C76">
      <w:pPr>
        <w:rPr>
          <w:rFonts w:ascii="Calibri" w:hAnsi="Calibri" w:cs="Calibri"/>
          <w:b/>
          <w:color w:val="000000" w:themeColor="text1"/>
          <w:sz w:val="22"/>
          <w:szCs w:val="22"/>
          <w:lang w:val="nl-BE"/>
        </w:rPr>
      </w:pPr>
    </w:p>
    <w:p w:rsidR="002B6045" w:rsidRDefault="002B6045" w:rsidP="00C22C76">
      <w:pPr>
        <w:rPr>
          <w:rFonts w:ascii="Calibri" w:hAnsi="Calibri" w:cs="Calibri"/>
          <w:b/>
          <w:color w:val="000000" w:themeColor="text1"/>
          <w:sz w:val="22"/>
          <w:szCs w:val="22"/>
          <w:lang w:val="nl-BE"/>
        </w:rPr>
      </w:pPr>
    </w:p>
    <w:p w:rsidR="007A4BB6" w:rsidRPr="002B6045" w:rsidRDefault="00DC340B" w:rsidP="00C22C76">
      <w:pPr>
        <w:shd w:val="clear" w:color="auto" w:fill="92D050"/>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Artikel 3</w:t>
      </w:r>
      <w:r w:rsidR="007A4BB6" w:rsidRPr="002B6045">
        <w:rPr>
          <w:rFonts w:ascii="Calibri" w:hAnsi="Calibri" w:cs="Calibri"/>
          <w:b/>
          <w:color w:val="000000" w:themeColor="text1"/>
          <w:sz w:val="22"/>
          <w:szCs w:val="22"/>
          <w:lang w:val="nl-BE"/>
        </w:rPr>
        <w:t>: Toelatingsvoorwaarden</w:t>
      </w:r>
    </w:p>
    <w:p w:rsidR="0075601A" w:rsidRPr="002B6045" w:rsidRDefault="0075601A" w:rsidP="00743D49">
      <w:pPr>
        <w:rPr>
          <w:rFonts w:ascii="Calibri" w:hAnsi="Calibri" w:cs="Calibri"/>
          <w:color w:val="000000" w:themeColor="text1"/>
          <w:sz w:val="22"/>
          <w:szCs w:val="22"/>
          <w:lang w:val="nl-BE"/>
        </w:rPr>
      </w:pPr>
    </w:p>
    <w:p w:rsidR="00194DFB" w:rsidRPr="002B6045" w:rsidRDefault="00743D49" w:rsidP="00E94E76">
      <w:pPr>
        <w:rPr>
          <w:rFonts w:ascii="Calibri" w:hAnsi="Calibri" w:cs="Calibri"/>
          <w:b/>
          <w:color w:val="000000" w:themeColor="text1"/>
          <w:sz w:val="22"/>
          <w:szCs w:val="22"/>
          <w:u w:val="single"/>
          <w:lang w:val="nl-BE"/>
        </w:rPr>
      </w:pPr>
      <w:r w:rsidRPr="002B6045">
        <w:rPr>
          <w:rFonts w:ascii="Calibri" w:hAnsi="Calibri" w:cs="Calibri"/>
          <w:b/>
          <w:color w:val="000000" w:themeColor="text1"/>
          <w:sz w:val="22"/>
          <w:szCs w:val="22"/>
          <w:lang w:val="nl-BE"/>
        </w:rPr>
        <w:t>Toelatingsvoorwaarden</w:t>
      </w:r>
    </w:p>
    <w:p w:rsidR="00674E06" w:rsidRPr="002B6045" w:rsidRDefault="001D4066" w:rsidP="00E94E76">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Als</w:t>
      </w:r>
      <w:r w:rsidR="00674E06" w:rsidRPr="002B6045">
        <w:rPr>
          <w:rFonts w:ascii="Calibri" w:hAnsi="Calibri" w:cs="Calibri"/>
          <w:color w:val="000000" w:themeColor="text1"/>
          <w:sz w:val="22"/>
          <w:szCs w:val="22"/>
          <w:lang w:val="nl-BE"/>
        </w:rPr>
        <w:t xml:space="preserve"> kandidaat-huurder kan</w:t>
      </w:r>
      <w:r w:rsidRPr="002B6045">
        <w:rPr>
          <w:rFonts w:ascii="Calibri" w:hAnsi="Calibri" w:cs="Calibri"/>
          <w:color w:val="000000" w:themeColor="text1"/>
          <w:sz w:val="22"/>
          <w:szCs w:val="22"/>
          <w:lang w:val="nl-BE"/>
        </w:rPr>
        <w:t xml:space="preserve"> u</w:t>
      </w:r>
      <w:r w:rsidR="00674E06" w:rsidRPr="002B6045">
        <w:rPr>
          <w:rFonts w:ascii="Calibri" w:hAnsi="Calibri" w:cs="Calibri"/>
          <w:color w:val="000000" w:themeColor="text1"/>
          <w:sz w:val="22"/>
          <w:szCs w:val="22"/>
          <w:lang w:val="nl-BE"/>
        </w:rPr>
        <w:t xml:space="preserve"> toegelaten worden als </w:t>
      </w:r>
      <w:r w:rsidRPr="002B6045">
        <w:rPr>
          <w:rFonts w:ascii="Calibri" w:hAnsi="Calibri" w:cs="Calibri"/>
          <w:color w:val="000000" w:themeColor="text1"/>
          <w:sz w:val="22"/>
          <w:szCs w:val="22"/>
          <w:lang w:val="nl-BE"/>
        </w:rPr>
        <w:t>u</w:t>
      </w:r>
      <w:r w:rsidR="00674E06" w:rsidRPr="002B6045">
        <w:rPr>
          <w:rFonts w:ascii="Calibri" w:hAnsi="Calibri" w:cs="Calibri"/>
          <w:color w:val="000000" w:themeColor="text1"/>
          <w:sz w:val="22"/>
          <w:szCs w:val="22"/>
          <w:lang w:val="nl-BE"/>
        </w:rPr>
        <w:t xml:space="preserve"> voldoet aan dezelfde voorwaarden als deze om kandidaat-huurder te worden.</w:t>
      </w:r>
    </w:p>
    <w:p w:rsidR="00AB2411" w:rsidRPr="002B6045" w:rsidRDefault="00AB2411" w:rsidP="00E94E76">
      <w:pPr>
        <w:rPr>
          <w:rFonts w:ascii="Calibri" w:hAnsi="Calibri" w:cs="Calibri"/>
          <w:color w:val="000000" w:themeColor="text1"/>
          <w:sz w:val="22"/>
          <w:szCs w:val="22"/>
          <w:lang w:val="nl-BE"/>
        </w:rPr>
      </w:pPr>
    </w:p>
    <w:p w:rsidR="00674E06" w:rsidRPr="002B6045" w:rsidRDefault="001D4066" w:rsidP="00E94E76">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Indien</w:t>
      </w:r>
      <w:r w:rsidR="00674E06" w:rsidRPr="002B6045">
        <w:rPr>
          <w:rFonts w:ascii="Calibri" w:hAnsi="Calibri" w:cs="Calibri"/>
          <w:color w:val="000000" w:themeColor="text1"/>
          <w:sz w:val="22"/>
          <w:szCs w:val="22"/>
          <w:lang w:val="nl-BE"/>
        </w:rPr>
        <w:t xml:space="preserve"> </w:t>
      </w:r>
      <w:r w:rsidRPr="002B6045">
        <w:rPr>
          <w:rFonts w:ascii="Calibri" w:hAnsi="Calibri" w:cs="Calibri"/>
          <w:color w:val="000000" w:themeColor="text1"/>
          <w:sz w:val="22"/>
          <w:szCs w:val="22"/>
          <w:lang w:val="nl-BE"/>
        </w:rPr>
        <w:t>u als</w:t>
      </w:r>
      <w:r w:rsidR="00674E06" w:rsidRPr="002B6045">
        <w:rPr>
          <w:rFonts w:ascii="Calibri" w:hAnsi="Calibri" w:cs="Calibri"/>
          <w:color w:val="000000" w:themeColor="text1"/>
          <w:sz w:val="22"/>
          <w:szCs w:val="22"/>
          <w:lang w:val="nl-BE"/>
        </w:rPr>
        <w:t xml:space="preserve"> kandidaat-huurder een woning in eigendom heeft </w:t>
      </w:r>
      <w:r w:rsidR="005616F3" w:rsidRPr="002B6045">
        <w:rPr>
          <w:rFonts w:ascii="Calibri" w:hAnsi="Calibri" w:cs="Calibri"/>
          <w:color w:val="000000" w:themeColor="text1"/>
          <w:sz w:val="22"/>
          <w:szCs w:val="22"/>
          <w:lang w:val="nl-BE"/>
        </w:rPr>
        <w:t>omdat u</w:t>
      </w:r>
      <w:r w:rsidR="00194DFB" w:rsidRPr="002B6045">
        <w:rPr>
          <w:rFonts w:ascii="Calibri" w:hAnsi="Calibri" w:cs="Calibri"/>
          <w:color w:val="000000" w:themeColor="text1"/>
          <w:sz w:val="22"/>
          <w:szCs w:val="22"/>
          <w:lang w:val="nl-BE"/>
        </w:rPr>
        <w:t xml:space="preserve"> voldoet aan een van de afwijkingen (zie pagina 2</w:t>
      </w:r>
      <w:r w:rsidR="005616F3" w:rsidRPr="002B6045">
        <w:rPr>
          <w:rFonts w:ascii="Calibri" w:hAnsi="Calibri" w:cs="Calibri"/>
          <w:color w:val="000000" w:themeColor="text1"/>
          <w:sz w:val="22"/>
          <w:szCs w:val="22"/>
          <w:lang w:val="nl-BE"/>
        </w:rPr>
        <w:t>: eigendomsvoorwaarde</w:t>
      </w:r>
      <w:r w:rsidR="00194DFB" w:rsidRPr="002B6045">
        <w:rPr>
          <w:rFonts w:ascii="Calibri" w:hAnsi="Calibri" w:cs="Calibri"/>
          <w:color w:val="000000" w:themeColor="text1"/>
          <w:sz w:val="22"/>
          <w:szCs w:val="22"/>
          <w:lang w:val="nl-BE"/>
        </w:rPr>
        <w:t>)</w:t>
      </w:r>
      <w:r w:rsidRPr="002B6045">
        <w:rPr>
          <w:rFonts w:ascii="Calibri" w:hAnsi="Calibri" w:cs="Calibri"/>
          <w:color w:val="000000" w:themeColor="text1"/>
          <w:sz w:val="22"/>
          <w:szCs w:val="22"/>
          <w:lang w:val="nl-BE"/>
        </w:rPr>
        <w:t xml:space="preserve">, dan moet u </w:t>
      </w:r>
      <w:r w:rsidR="00674E06" w:rsidRPr="002B6045">
        <w:rPr>
          <w:rFonts w:ascii="Calibri" w:hAnsi="Calibri" w:cs="Calibri"/>
          <w:color w:val="000000" w:themeColor="text1"/>
          <w:sz w:val="22"/>
          <w:szCs w:val="22"/>
          <w:lang w:val="nl-BE"/>
        </w:rPr>
        <w:t xml:space="preserve">binnen een jaar na de toewijzing de woning </w:t>
      </w:r>
      <w:r w:rsidR="00B8008B" w:rsidRPr="002B6045">
        <w:rPr>
          <w:rFonts w:ascii="Calibri" w:hAnsi="Calibri" w:cs="Calibri"/>
          <w:color w:val="000000" w:themeColor="text1"/>
          <w:sz w:val="22"/>
          <w:szCs w:val="22"/>
          <w:lang w:val="nl-BE"/>
        </w:rPr>
        <w:t>vervreemden.</w:t>
      </w:r>
    </w:p>
    <w:p w:rsidR="00674E06" w:rsidRPr="002B6045" w:rsidRDefault="00B8008B" w:rsidP="00E94E76">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Als de kandidaat daarvoor gegronde redenen kan aanvoeren kan hij de verhuurder verzoeken om de termijn va</w:t>
      </w:r>
      <w:r w:rsidR="00194DFB" w:rsidRPr="002B6045">
        <w:rPr>
          <w:rFonts w:ascii="Calibri" w:hAnsi="Calibri" w:cs="Calibri"/>
          <w:color w:val="000000" w:themeColor="text1"/>
          <w:sz w:val="22"/>
          <w:szCs w:val="22"/>
          <w:lang w:val="nl-BE"/>
        </w:rPr>
        <w:t>n</w:t>
      </w:r>
      <w:r w:rsidRPr="002B6045">
        <w:rPr>
          <w:rFonts w:ascii="Calibri" w:hAnsi="Calibri" w:cs="Calibri"/>
          <w:color w:val="000000" w:themeColor="text1"/>
          <w:sz w:val="22"/>
          <w:szCs w:val="22"/>
          <w:lang w:val="nl-BE"/>
        </w:rPr>
        <w:t xml:space="preserve"> een jaar te verlengen.</w:t>
      </w:r>
    </w:p>
    <w:p w:rsidR="00B8008B" w:rsidRDefault="00B8008B" w:rsidP="00E94E76">
      <w:pPr>
        <w:rPr>
          <w:rFonts w:ascii="Calibri" w:hAnsi="Calibri" w:cs="Calibri"/>
          <w:color w:val="000000" w:themeColor="text1"/>
          <w:sz w:val="22"/>
          <w:szCs w:val="22"/>
          <w:lang w:val="nl-BE"/>
        </w:rPr>
      </w:pPr>
    </w:p>
    <w:p w:rsidR="005D2B8B" w:rsidRPr="00CE7A17" w:rsidRDefault="005D2B8B" w:rsidP="00E94E76">
      <w:pPr>
        <w:rPr>
          <w:rFonts w:ascii="Calibri" w:hAnsi="Calibri" w:cs="Calibri"/>
          <w:color w:val="000000" w:themeColor="text1"/>
          <w:sz w:val="22"/>
          <w:szCs w:val="22"/>
          <w:lang w:val="nl-BE"/>
        </w:rPr>
      </w:pPr>
      <w:r w:rsidRPr="00CE7A17">
        <w:rPr>
          <w:rFonts w:ascii="Calibri" w:hAnsi="Calibri" w:cs="Calibri"/>
          <w:color w:val="000000" w:themeColor="text1"/>
          <w:sz w:val="22"/>
          <w:szCs w:val="22"/>
          <w:lang w:val="nl-BE"/>
        </w:rPr>
        <w:t xml:space="preserve">De huurder heeft het recht om de aangeboden of een vergelijkbare woning te bezichtigen. De verhuurder bepaalt in het intern huurreglement de wijze waarop de bezichtiging wordt georganiseerd. </w:t>
      </w:r>
    </w:p>
    <w:p w:rsidR="005D2B8B" w:rsidRPr="00CE7A17" w:rsidRDefault="005D2B8B" w:rsidP="00E94E76">
      <w:pPr>
        <w:rPr>
          <w:rFonts w:ascii="Calibri" w:hAnsi="Calibri" w:cs="Calibri"/>
          <w:color w:val="000000" w:themeColor="text1"/>
          <w:sz w:val="22"/>
          <w:szCs w:val="22"/>
          <w:lang w:val="nl-BE"/>
        </w:rPr>
      </w:pPr>
      <w:r w:rsidRPr="00CE7A17">
        <w:rPr>
          <w:rFonts w:ascii="Calibri" w:hAnsi="Calibri" w:cs="Calibri"/>
          <w:color w:val="000000" w:themeColor="text1"/>
          <w:sz w:val="22"/>
          <w:szCs w:val="22"/>
          <w:lang w:val="nl-BE"/>
        </w:rPr>
        <w:t xml:space="preserve">De eerste kandidaat-huurder die in aanmerking komt voor het huren van de woning ontvangt een aanbodbrief. </w:t>
      </w:r>
      <w:r w:rsidRPr="00CE7A17">
        <w:rPr>
          <w:rFonts w:asciiTheme="minorHAnsi" w:hAnsiTheme="minorHAnsi" w:cs="Arial"/>
          <w:color w:val="000000" w:themeColor="text1"/>
          <w:sz w:val="22"/>
          <w:szCs w:val="22"/>
        </w:rPr>
        <w:t>De kandidaat-huurder krijgt telkens een termijn van minimaal vijftien kalenderdagen, vanaf de postdatum van de brief waarmee het aanbod werd gedaan, om te reageren.</w:t>
      </w:r>
    </w:p>
    <w:p w:rsidR="005D2B8B" w:rsidRPr="00CE7A17" w:rsidRDefault="005D2B8B" w:rsidP="00E94E76">
      <w:pPr>
        <w:rPr>
          <w:rFonts w:ascii="Calibri" w:hAnsi="Calibri" w:cs="Calibri"/>
          <w:color w:val="000000" w:themeColor="text1"/>
          <w:sz w:val="22"/>
          <w:szCs w:val="22"/>
          <w:lang w:val="nl-BE"/>
        </w:rPr>
      </w:pPr>
      <w:r w:rsidRPr="00CE7A17">
        <w:rPr>
          <w:rFonts w:ascii="Calibri" w:hAnsi="Calibri" w:cs="Calibri"/>
          <w:color w:val="000000" w:themeColor="text1"/>
          <w:sz w:val="22"/>
          <w:szCs w:val="22"/>
          <w:lang w:val="nl-BE"/>
        </w:rPr>
        <w:t xml:space="preserve">Indien hij interesse heeft om de woning te huren, wordt er telefonisch een afspraak gemaakt om de woning te bezichtigen. </w:t>
      </w:r>
    </w:p>
    <w:p w:rsidR="005D2B8B" w:rsidRDefault="005D2B8B" w:rsidP="00E94E76">
      <w:pPr>
        <w:rPr>
          <w:rFonts w:ascii="Calibri" w:hAnsi="Calibri" w:cs="Calibri"/>
          <w:color w:val="000000" w:themeColor="text1"/>
          <w:sz w:val="22"/>
          <w:szCs w:val="22"/>
          <w:lang w:val="nl-BE"/>
        </w:rPr>
      </w:pPr>
      <w:r w:rsidRPr="00CE7A17">
        <w:rPr>
          <w:rFonts w:ascii="Calibri" w:hAnsi="Calibri" w:cs="Calibri"/>
          <w:color w:val="000000" w:themeColor="text1"/>
          <w:sz w:val="22"/>
          <w:szCs w:val="22"/>
          <w:lang w:val="nl-BE"/>
        </w:rPr>
        <w:t>Indien de kandidaat-huurder het aanbod weigert, wordt de volgende kandidaat-huurder gecontacteerd.</w:t>
      </w:r>
    </w:p>
    <w:p w:rsidR="005D2B8B" w:rsidRDefault="005D2B8B" w:rsidP="00E94E76">
      <w:pPr>
        <w:rPr>
          <w:rFonts w:ascii="Calibri" w:hAnsi="Calibri" w:cs="Calibri"/>
          <w:color w:val="000000" w:themeColor="text1"/>
          <w:sz w:val="22"/>
          <w:szCs w:val="22"/>
          <w:lang w:val="nl-BE"/>
        </w:rPr>
      </w:pPr>
    </w:p>
    <w:p w:rsidR="00D2036F" w:rsidRPr="002B6045" w:rsidRDefault="00743D49" w:rsidP="00C22C76">
      <w:pPr>
        <w:shd w:val="clear" w:color="auto" w:fill="92D050"/>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Artikel </w:t>
      </w:r>
      <w:r w:rsidR="00635FD6" w:rsidRPr="002B6045">
        <w:rPr>
          <w:rFonts w:ascii="Calibri" w:hAnsi="Calibri" w:cs="Calibri"/>
          <w:b/>
          <w:color w:val="000000" w:themeColor="text1"/>
          <w:sz w:val="22"/>
          <w:szCs w:val="22"/>
          <w:lang w:val="nl-BE"/>
        </w:rPr>
        <w:t>4</w:t>
      </w:r>
      <w:r w:rsidR="00B848F0" w:rsidRPr="002B6045">
        <w:rPr>
          <w:rFonts w:ascii="Calibri" w:hAnsi="Calibri" w:cs="Calibri"/>
          <w:b/>
          <w:color w:val="000000" w:themeColor="text1"/>
          <w:sz w:val="22"/>
          <w:szCs w:val="22"/>
          <w:lang w:val="nl-BE"/>
        </w:rPr>
        <w:t xml:space="preserve">: </w:t>
      </w:r>
      <w:r w:rsidR="00635FD6" w:rsidRPr="002B6045">
        <w:rPr>
          <w:rFonts w:ascii="Calibri" w:hAnsi="Calibri" w:cs="Calibri"/>
          <w:b/>
          <w:color w:val="000000" w:themeColor="text1"/>
          <w:sz w:val="22"/>
          <w:szCs w:val="22"/>
          <w:lang w:val="nl-BE"/>
        </w:rPr>
        <w:t>Toewijzingssysteem</w:t>
      </w:r>
    </w:p>
    <w:p w:rsidR="00635FD6" w:rsidRPr="002B6045" w:rsidRDefault="00635FD6" w:rsidP="00635FD6">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D2036F" w:rsidRPr="002B6045" w:rsidRDefault="005464C3" w:rsidP="00635FD6">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Het Bijzonder Comité Sociale Dienst</w:t>
      </w:r>
      <w:r w:rsidR="00D2036F" w:rsidRPr="002B6045">
        <w:rPr>
          <w:rFonts w:ascii="Calibri" w:hAnsi="Calibri" w:cs="Calibri"/>
          <w:color w:val="000000" w:themeColor="text1"/>
          <w:sz w:val="22"/>
          <w:szCs w:val="22"/>
          <w:lang w:val="nl-BE"/>
        </w:rPr>
        <w:t xml:space="preserve"> beslist over de toewijzing van een woning. </w:t>
      </w:r>
    </w:p>
    <w:p w:rsidR="00D2036F" w:rsidRPr="002B6045" w:rsidRDefault="001D4066" w:rsidP="00635FD6">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Als</w:t>
      </w:r>
      <w:r w:rsidR="00D2036F" w:rsidRPr="002B6045">
        <w:rPr>
          <w:rFonts w:ascii="Calibri" w:hAnsi="Calibri" w:cs="Calibri"/>
          <w:color w:val="000000" w:themeColor="text1"/>
          <w:sz w:val="22"/>
          <w:szCs w:val="22"/>
          <w:lang w:val="nl-BE"/>
        </w:rPr>
        <w:t xml:space="preserve"> kandidaat-huurder wordt</w:t>
      </w:r>
      <w:r w:rsidRPr="002B6045">
        <w:rPr>
          <w:rFonts w:ascii="Calibri" w:hAnsi="Calibri" w:cs="Calibri"/>
          <w:color w:val="000000" w:themeColor="text1"/>
          <w:sz w:val="22"/>
          <w:szCs w:val="22"/>
          <w:lang w:val="nl-BE"/>
        </w:rPr>
        <w:t xml:space="preserve"> u</w:t>
      </w:r>
      <w:r w:rsidR="00D2036F" w:rsidRPr="002B6045">
        <w:rPr>
          <w:rFonts w:ascii="Calibri" w:hAnsi="Calibri" w:cs="Calibri"/>
          <w:color w:val="000000" w:themeColor="text1"/>
          <w:sz w:val="22"/>
          <w:szCs w:val="22"/>
          <w:lang w:val="nl-BE"/>
        </w:rPr>
        <w:t xml:space="preserve"> toegelaten tot een woning als </w:t>
      </w:r>
      <w:r w:rsidRPr="002B6045">
        <w:rPr>
          <w:rFonts w:ascii="Calibri" w:hAnsi="Calibri" w:cs="Calibri"/>
          <w:color w:val="000000" w:themeColor="text1"/>
          <w:sz w:val="22"/>
          <w:szCs w:val="22"/>
          <w:lang w:val="nl-BE"/>
        </w:rPr>
        <w:t>u</w:t>
      </w:r>
      <w:r w:rsidR="00D2036F" w:rsidRPr="002B6045">
        <w:rPr>
          <w:rFonts w:ascii="Calibri" w:hAnsi="Calibri" w:cs="Calibri"/>
          <w:color w:val="000000" w:themeColor="text1"/>
          <w:sz w:val="22"/>
          <w:szCs w:val="22"/>
          <w:lang w:val="nl-BE"/>
        </w:rPr>
        <w:t xml:space="preserve"> voldoet aan de toelatingsvoorwaarden</w:t>
      </w:r>
      <w:r w:rsidR="00AD0B4C" w:rsidRPr="002B6045">
        <w:rPr>
          <w:rFonts w:ascii="Calibri" w:hAnsi="Calibri" w:cs="Calibri"/>
          <w:color w:val="000000" w:themeColor="text1"/>
          <w:sz w:val="22"/>
          <w:szCs w:val="22"/>
          <w:lang w:val="nl-BE"/>
        </w:rPr>
        <w:t>.</w:t>
      </w:r>
    </w:p>
    <w:p w:rsidR="00D2036F" w:rsidRPr="002B6045" w:rsidRDefault="00D2036F" w:rsidP="00635FD6">
      <w:pPr>
        <w:rPr>
          <w:rFonts w:ascii="Calibri" w:hAnsi="Calibri" w:cs="Calibri"/>
          <w:color w:val="000000" w:themeColor="text1"/>
          <w:sz w:val="22"/>
          <w:szCs w:val="22"/>
          <w:lang w:val="nl-BE"/>
        </w:rPr>
      </w:pPr>
    </w:p>
    <w:p w:rsidR="00743D49" w:rsidRPr="002B6045" w:rsidRDefault="007F1553" w:rsidP="00635FD6">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Het</w:t>
      </w:r>
      <w:r w:rsidR="00743D49" w:rsidRPr="002B6045">
        <w:rPr>
          <w:rFonts w:ascii="Calibri" w:hAnsi="Calibri" w:cs="Calibri"/>
          <w:color w:val="000000" w:themeColor="text1"/>
          <w:sz w:val="22"/>
          <w:szCs w:val="22"/>
          <w:lang w:val="nl-BE"/>
        </w:rPr>
        <w:t xml:space="preserve"> </w:t>
      </w:r>
      <w:r w:rsidR="00D2036F" w:rsidRPr="002B6045">
        <w:rPr>
          <w:rFonts w:ascii="Calibri" w:hAnsi="Calibri" w:cs="Calibri"/>
          <w:color w:val="000000" w:themeColor="text1"/>
          <w:sz w:val="22"/>
          <w:szCs w:val="22"/>
          <w:lang w:val="nl-BE"/>
        </w:rPr>
        <w:t>toewijssysteem</w:t>
      </w:r>
      <w:r w:rsidR="00743D49" w:rsidRPr="002B6045">
        <w:rPr>
          <w:rFonts w:ascii="Calibri" w:hAnsi="Calibri" w:cs="Calibri"/>
          <w:color w:val="000000" w:themeColor="text1"/>
          <w:sz w:val="22"/>
          <w:szCs w:val="22"/>
          <w:lang w:val="nl-BE"/>
        </w:rPr>
        <w:t xml:space="preserve"> is gebaseerd op een toewijzing volgens de chronologische volgorde mits toepassing van een aantal verplichte en optionele toewijzingsregels.</w:t>
      </w:r>
    </w:p>
    <w:p w:rsidR="00743D49" w:rsidRPr="002B6045" w:rsidRDefault="00743D49" w:rsidP="00635FD6">
      <w:pPr>
        <w:rPr>
          <w:rFonts w:ascii="Calibri" w:hAnsi="Calibri" w:cs="Calibri"/>
          <w:b/>
          <w:color w:val="000000" w:themeColor="text1"/>
          <w:sz w:val="22"/>
          <w:szCs w:val="22"/>
          <w:u w:val="single"/>
          <w:lang w:val="nl-BE"/>
        </w:rPr>
      </w:pPr>
    </w:p>
    <w:p w:rsidR="00743D49" w:rsidRPr="002B6045" w:rsidRDefault="00D2036F" w:rsidP="00635FD6">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De toewijzing </w:t>
      </w:r>
      <w:r w:rsidR="00743D49" w:rsidRPr="002B6045">
        <w:rPr>
          <w:rFonts w:ascii="Calibri" w:hAnsi="Calibri" w:cs="Calibri"/>
          <w:color w:val="000000" w:themeColor="text1"/>
          <w:sz w:val="22"/>
          <w:szCs w:val="22"/>
          <w:lang w:val="nl-BE"/>
        </w:rPr>
        <w:t>gebeurt achtereenvolgens rekening houdend met:</w:t>
      </w:r>
    </w:p>
    <w:p w:rsidR="0019593B" w:rsidRPr="002B6045" w:rsidRDefault="00897486" w:rsidP="008472C5">
      <w:pPr>
        <w:numPr>
          <w:ilvl w:val="0"/>
          <w:numId w:val="6"/>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w:t>
      </w:r>
      <w:r w:rsidR="00743D49" w:rsidRPr="002B6045">
        <w:rPr>
          <w:rFonts w:ascii="Calibri" w:hAnsi="Calibri" w:cs="Calibri"/>
          <w:color w:val="000000" w:themeColor="text1"/>
          <w:sz w:val="22"/>
          <w:szCs w:val="22"/>
          <w:lang w:val="nl-BE"/>
        </w:rPr>
        <w:t>e rationele bezetting van de woning</w:t>
      </w:r>
      <w:r w:rsidR="00D2036F" w:rsidRPr="002B6045">
        <w:rPr>
          <w:rFonts w:ascii="Calibri" w:hAnsi="Calibri" w:cs="Calibri"/>
          <w:color w:val="000000" w:themeColor="text1"/>
          <w:sz w:val="22"/>
          <w:szCs w:val="22"/>
          <w:lang w:val="nl-BE"/>
        </w:rPr>
        <w:t xml:space="preserve"> </w:t>
      </w:r>
    </w:p>
    <w:p w:rsidR="0019593B" w:rsidRPr="002B6045" w:rsidRDefault="00897486" w:rsidP="008472C5">
      <w:pPr>
        <w:numPr>
          <w:ilvl w:val="0"/>
          <w:numId w:val="6"/>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lastRenderedPageBreak/>
        <w:t>d</w:t>
      </w:r>
      <w:r w:rsidR="0019593B" w:rsidRPr="002B6045">
        <w:rPr>
          <w:rFonts w:ascii="Calibri" w:hAnsi="Calibri" w:cs="Calibri"/>
          <w:color w:val="000000" w:themeColor="text1"/>
          <w:sz w:val="22"/>
          <w:szCs w:val="22"/>
          <w:lang w:val="nl-BE"/>
        </w:rPr>
        <w:t>e absolute voorrangsregels</w:t>
      </w:r>
    </w:p>
    <w:p w:rsidR="0019593B" w:rsidRPr="002B6045" w:rsidRDefault="00897486" w:rsidP="008472C5">
      <w:pPr>
        <w:numPr>
          <w:ilvl w:val="0"/>
          <w:numId w:val="6"/>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w:t>
      </w:r>
      <w:r w:rsidR="0019593B" w:rsidRPr="002B6045">
        <w:rPr>
          <w:rFonts w:ascii="Calibri" w:hAnsi="Calibri" w:cs="Calibri"/>
          <w:color w:val="000000" w:themeColor="text1"/>
          <w:sz w:val="22"/>
          <w:szCs w:val="22"/>
          <w:lang w:val="nl-BE"/>
        </w:rPr>
        <w:t>e optionele voorrangsregels</w:t>
      </w:r>
    </w:p>
    <w:p w:rsidR="0019593B" w:rsidRPr="002B6045" w:rsidRDefault="00897486" w:rsidP="008472C5">
      <w:pPr>
        <w:numPr>
          <w:ilvl w:val="0"/>
          <w:numId w:val="6"/>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v</w:t>
      </w:r>
      <w:r w:rsidR="0019593B" w:rsidRPr="002B6045">
        <w:rPr>
          <w:rFonts w:ascii="Calibri" w:hAnsi="Calibri" w:cs="Calibri"/>
          <w:color w:val="000000" w:themeColor="text1"/>
          <w:sz w:val="22"/>
          <w:szCs w:val="22"/>
          <w:lang w:val="nl-BE"/>
        </w:rPr>
        <w:t>oorrangsregels in het kader van gemeentelijke toewijzingsreglementen</w:t>
      </w:r>
    </w:p>
    <w:p w:rsidR="00E9212B" w:rsidRPr="00D52B88" w:rsidRDefault="00E9212B" w:rsidP="00E9212B">
      <w:pPr>
        <w:pStyle w:val="Lijstalinea"/>
        <w:numPr>
          <w:ilvl w:val="0"/>
          <w:numId w:val="6"/>
        </w:numPr>
        <w:rPr>
          <w:rFonts w:ascii="Calibri" w:hAnsi="Calibri" w:cs="Calibri"/>
          <w:sz w:val="22"/>
          <w:szCs w:val="22"/>
          <w:lang w:val="nl-BE"/>
        </w:rPr>
      </w:pPr>
      <w:r w:rsidRPr="00D52B88">
        <w:rPr>
          <w:rFonts w:ascii="Calibri" w:hAnsi="Calibri" w:cs="Calibri"/>
          <w:sz w:val="22"/>
          <w:szCs w:val="22"/>
          <w:lang w:val="nl-BE"/>
        </w:rPr>
        <w:t>het inschrijvingsnummer van de kandidaat-huurders</w:t>
      </w:r>
    </w:p>
    <w:p w:rsidR="00EB16BA" w:rsidRPr="002B6045" w:rsidRDefault="00EB16BA" w:rsidP="00635FD6">
      <w:pPr>
        <w:rPr>
          <w:rFonts w:ascii="Calibri" w:hAnsi="Calibri" w:cs="Calibri"/>
          <w:b/>
          <w:color w:val="000000" w:themeColor="text1"/>
          <w:sz w:val="22"/>
          <w:szCs w:val="22"/>
          <w:lang w:val="nl-BE"/>
        </w:rPr>
      </w:pPr>
    </w:p>
    <w:p w:rsidR="0019593B" w:rsidRPr="002B6045" w:rsidRDefault="007047BE" w:rsidP="00635FD6">
      <w:pPr>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De rationele bezetting</w:t>
      </w:r>
      <w:r w:rsidR="00EB16BA" w:rsidRPr="002B6045">
        <w:rPr>
          <w:rFonts w:ascii="Calibri" w:hAnsi="Calibri" w:cs="Calibri"/>
          <w:b/>
          <w:color w:val="000000" w:themeColor="text1"/>
          <w:sz w:val="22"/>
          <w:szCs w:val="22"/>
          <w:lang w:val="nl-BE"/>
        </w:rPr>
        <w:t xml:space="preserve"> </w:t>
      </w:r>
    </w:p>
    <w:p w:rsidR="00EB16BA" w:rsidRPr="002B6045" w:rsidRDefault="00EB16BA" w:rsidP="00635FD6">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De woningen beschikken allen over 1 slaapkamer en kunnen bijgevolg </w:t>
      </w:r>
      <w:r w:rsidR="00F7321F" w:rsidRPr="002B6045">
        <w:rPr>
          <w:rFonts w:ascii="Calibri" w:hAnsi="Calibri" w:cs="Calibri"/>
          <w:color w:val="000000" w:themeColor="text1"/>
          <w:sz w:val="22"/>
          <w:szCs w:val="22"/>
          <w:lang w:val="nl-BE"/>
        </w:rPr>
        <w:t xml:space="preserve">slechts </w:t>
      </w:r>
      <w:r w:rsidRPr="002B6045">
        <w:rPr>
          <w:rFonts w:ascii="Calibri" w:hAnsi="Calibri" w:cs="Calibri"/>
          <w:color w:val="000000" w:themeColor="text1"/>
          <w:sz w:val="22"/>
          <w:szCs w:val="22"/>
          <w:lang w:val="nl-BE"/>
        </w:rPr>
        <w:t xml:space="preserve">door een alleenstaande of door een koppel worden bewoond. </w:t>
      </w:r>
    </w:p>
    <w:p w:rsidR="00EB16BA" w:rsidRPr="002B6045" w:rsidRDefault="00EB16BA" w:rsidP="00635FD6">
      <w:pPr>
        <w:rPr>
          <w:rFonts w:ascii="Calibri" w:hAnsi="Calibri" w:cs="Calibri"/>
          <w:b/>
          <w:color w:val="000000" w:themeColor="text1"/>
          <w:sz w:val="22"/>
          <w:szCs w:val="22"/>
          <w:lang w:val="nl-BE"/>
        </w:rPr>
      </w:pPr>
    </w:p>
    <w:p w:rsidR="00760E40" w:rsidRPr="002B6045" w:rsidRDefault="00760E40" w:rsidP="00743D49">
      <w:pPr>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De absolute </w:t>
      </w:r>
      <w:r w:rsidR="00F9256D" w:rsidRPr="002B6045">
        <w:rPr>
          <w:rFonts w:ascii="Calibri" w:hAnsi="Calibri" w:cs="Calibri"/>
          <w:b/>
          <w:color w:val="000000" w:themeColor="text1"/>
          <w:sz w:val="22"/>
          <w:szCs w:val="22"/>
          <w:lang w:val="nl-BE"/>
        </w:rPr>
        <w:t>voorrangsregels:</w:t>
      </w:r>
    </w:p>
    <w:p w:rsidR="00743D49" w:rsidRPr="002B6045" w:rsidRDefault="00743D49" w:rsidP="00743D49">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De volgende kandidaat-huurders krijgen </w:t>
      </w:r>
      <w:r w:rsidRPr="002B6045">
        <w:rPr>
          <w:rFonts w:ascii="Calibri" w:hAnsi="Calibri" w:cs="Calibri"/>
          <w:bCs/>
          <w:color w:val="000000" w:themeColor="text1"/>
          <w:sz w:val="22"/>
          <w:szCs w:val="22"/>
          <w:lang w:val="nl-BE"/>
        </w:rPr>
        <w:t>achtereenvolgens</w:t>
      </w:r>
      <w:r w:rsidRPr="002B6045">
        <w:rPr>
          <w:rFonts w:ascii="Calibri" w:hAnsi="Calibri" w:cs="Calibri"/>
          <w:color w:val="000000" w:themeColor="text1"/>
          <w:sz w:val="22"/>
          <w:szCs w:val="22"/>
          <w:lang w:val="nl-BE"/>
        </w:rPr>
        <w:t xml:space="preserve"> </w:t>
      </w:r>
      <w:r w:rsidR="007E3107" w:rsidRPr="002B6045">
        <w:rPr>
          <w:rFonts w:ascii="Calibri" w:hAnsi="Calibri" w:cs="Calibri"/>
          <w:color w:val="000000" w:themeColor="text1"/>
          <w:sz w:val="22"/>
          <w:szCs w:val="22"/>
          <w:lang w:val="nl-BE"/>
        </w:rPr>
        <w:t>voorrang:</w:t>
      </w:r>
      <w:r w:rsidR="0019593B" w:rsidRPr="002B6045">
        <w:rPr>
          <w:rFonts w:ascii="Calibri" w:hAnsi="Calibri" w:cs="Calibri"/>
          <w:color w:val="000000" w:themeColor="text1"/>
          <w:sz w:val="22"/>
          <w:szCs w:val="22"/>
          <w:lang w:val="nl-BE"/>
        </w:rPr>
        <w:t xml:space="preserve"> </w:t>
      </w:r>
    </w:p>
    <w:p w:rsidR="00743D49" w:rsidRPr="002B6045" w:rsidRDefault="00897486" w:rsidP="008472C5">
      <w:pPr>
        <w:numPr>
          <w:ilvl w:val="0"/>
          <w:numId w:val="7"/>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e</w:t>
      </w:r>
      <w:r w:rsidR="00743D49" w:rsidRPr="002B6045">
        <w:rPr>
          <w:rFonts w:ascii="Calibri" w:hAnsi="Calibri" w:cs="Calibri"/>
          <w:color w:val="000000" w:themeColor="text1"/>
          <w:sz w:val="22"/>
          <w:szCs w:val="22"/>
          <w:lang w:val="nl-BE"/>
        </w:rPr>
        <w:t xml:space="preserve">en kandidaat-huurder die </w:t>
      </w:r>
      <w:r w:rsidR="00295531" w:rsidRPr="00456086">
        <w:rPr>
          <w:rFonts w:ascii="Calibri" w:hAnsi="Calibri" w:cs="Calibri"/>
          <w:color w:val="000000" w:themeColor="text1"/>
          <w:sz w:val="22"/>
          <w:szCs w:val="22"/>
          <w:lang w:val="nl-BE"/>
        </w:rPr>
        <w:t xml:space="preserve">minstens </w:t>
      </w:r>
      <w:r w:rsidR="00743D6E" w:rsidRPr="00456086">
        <w:rPr>
          <w:rFonts w:ascii="Calibri" w:hAnsi="Calibri" w:cs="Calibri"/>
          <w:color w:val="000000" w:themeColor="text1"/>
          <w:sz w:val="22"/>
          <w:szCs w:val="22"/>
          <w:lang w:val="nl-BE"/>
        </w:rPr>
        <w:t>6</w:t>
      </w:r>
      <w:r w:rsidR="00F9256D" w:rsidRPr="00456086">
        <w:rPr>
          <w:rFonts w:ascii="Calibri" w:hAnsi="Calibri" w:cs="Calibri"/>
          <w:color w:val="000000" w:themeColor="text1"/>
          <w:sz w:val="22"/>
          <w:szCs w:val="22"/>
          <w:lang w:val="nl-BE"/>
        </w:rPr>
        <w:t>5</w:t>
      </w:r>
      <w:r w:rsidR="00635FD6" w:rsidRPr="00456086">
        <w:rPr>
          <w:rFonts w:ascii="Calibri" w:hAnsi="Calibri" w:cs="Calibri"/>
          <w:color w:val="000000" w:themeColor="text1"/>
          <w:sz w:val="22"/>
          <w:szCs w:val="22"/>
          <w:lang w:val="nl-BE"/>
        </w:rPr>
        <w:t xml:space="preserve"> </w:t>
      </w:r>
      <w:r w:rsidR="00F9256D" w:rsidRPr="00456086">
        <w:rPr>
          <w:rFonts w:ascii="Calibri" w:hAnsi="Calibri" w:cs="Calibri"/>
          <w:color w:val="000000" w:themeColor="text1"/>
          <w:sz w:val="22"/>
          <w:szCs w:val="22"/>
          <w:lang w:val="nl-BE"/>
        </w:rPr>
        <w:t>j</w:t>
      </w:r>
      <w:r w:rsidR="00635FD6" w:rsidRPr="00456086">
        <w:rPr>
          <w:rFonts w:ascii="Calibri" w:hAnsi="Calibri" w:cs="Calibri"/>
          <w:color w:val="000000" w:themeColor="text1"/>
          <w:sz w:val="22"/>
          <w:szCs w:val="22"/>
          <w:lang w:val="nl-BE"/>
        </w:rPr>
        <w:t>aar</w:t>
      </w:r>
      <w:r w:rsidR="00F9256D" w:rsidRPr="00456086">
        <w:rPr>
          <w:rFonts w:ascii="Calibri" w:hAnsi="Calibri" w:cs="Calibri"/>
          <w:color w:val="000000" w:themeColor="text1"/>
          <w:sz w:val="22"/>
          <w:szCs w:val="22"/>
          <w:lang w:val="nl-BE"/>
        </w:rPr>
        <w:t xml:space="preserve"> oud is </w:t>
      </w:r>
      <w:r w:rsidR="008C37E5" w:rsidRPr="00456086">
        <w:rPr>
          <w:rFonts w:ascii="Calibri" w:hAnsi="Calibri" w:cs="Calibri"/>
          <w:color w:val="000000" w:themeColor="text1"/>
          <w:sz w:val="22"/>
          <w:szCs w:val="22"/>
          <w:lang w:val="nl-BE"/>
        </w:rPr>
        <w:t>vermits de</w:t>
      </w:r>
      <w:r w:rsidR="00F9256D" w:rsidRPr="00456086">
        <w:rPr>
          <w:rFonts w:ascii="Calibri" w:hAnsi="Calibri" w:cs="Calibri"/>
          <w:color w:val="000000" w:themeColor="text1"/>
          <w:sz w:val="22"/>
          <w:szCs w:val="22"/>
          <w:lang w:val="nl-BE"/>
        </w:rPr>
        <w:t xml:space="preserve"> woning door de daarop gerichte investeringen specifiek</w:t>
      </w:r>
      <w:r w:rsidR="00F9256D" w:rsidRPr="002B6045">
        <w:rPr>
          <w:rFonts w:ascii="Calibri" w:hAnsi="Calibri" w:cs="Calibri"/>
          <w:color w:val="000000" w:themeColor="text1"/>
          <w:sz w:val="22"/>
          <w:szCs w:val="22"/>
          <w:lang w:val="nl-BE"/>
        </w:rPr>
        <w:t xml:space="preserve"> is aangepast </w:t>
      </w:r>
      <w:r w:rsidR="00635FD6" w:rsidRPr="002B6045">
        <w:rPr>
          <w:rFonts w:ascii="Calibri" w:hAnsi="Calibri" w:cs="Calibri"/>
          <w:color w:val="000000" w:themeColor="text1"/>
          <w:sz w:val="22"/>
          <w:szCs w:val="22"/>
          <w:lang w:val="nl-BE"/>
        </w:rPr>
        <w:t>aan de huisvesting van ouderen</w:t>
      </w:r>
      <w:r w:rsidR="00716D01" w:rsidRPr="002B6045">
        <w:rPr>
          <w:rFonts w:ascii="Calibri" w:hAnsi="Calibri" w:cs="Calibri"/>
          <w:color w:val="000000" w:themeColor="text1"/>
          <w:sz w:val="22"/>
          <w:szCs w:val="22"/>
          <w:lang w:val="nl-BE"/>
        </w:rPr>
        <w:t>;</w:t>
      </w:r>
    </w:p>
    <w:p w:rsidR="00460E67" w:rsidRPr="002B6045" w:rsidRDefault="00460E67" w:rsidP="008472C5">
      <w:pPr>
        <w:numPr>
          <w:ilvl w:val="0"/>
          <w:numId w:val="7"/>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een</w:t>
      </w:r>
      <w:r w:rsidR="0058167E" w:rsidRPr="002B6045">
        <w:rPr>
          <w:rFonts w:ascii="Calibri" w:hAnsi="Calibri" w:cs="Calibri"/>
          <w:color w:val="000000" w:themeColor="text1"/>
          <w:sz w:val="22"/>
          <w:szCs w:val="22"/>
          <w:lang w:val="nl-BE"/>
        </w:rPr>
        <w:t xml:space="preserve"> kandidaat-huurder of een van zijn gezinsleden met een fysieke handicap of beperking, uitsluitend als de beschikbare woning door de daarop gerichte investeringen specifiek is aangepast aan de huisvesting van personen met die fysieke handicap of beperking of de kandidaat-huurder die ingeschreven is voor een sociale assistentiewoning, als de beschikbare woning een sociale assistentiewoning is;</w:t>
      </w:r>
    </w:p>
    <w:p w:rsidR="00460E67" w:rsidRPr="002B6045" w:rsidRDefault="00460E67" w:rsidP="008472C5">
      <w:pPr>
        <w:numPr>
          <w:ilvl w:val="0"/>
          <w:numId w:val="7"/>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een</w:t>
      </w:r>
      <w:r w:rsidR="0058167E" w:rsidRPr="002B6045">
        <w:rPr>
          <w:rFonts w:ascii="Calibri" w:hAnsi="Calibri" w:cs="Calibri"/>
          <w:color w:val="000000" w:themeColor="text1"/>
          <w:sz w:val="22"/>
          <w:szCs w:val="22"/>
          <w:lang w:val="nl-BE"/>
        </w:rPr>
        <w:t xml:space="preserve"> kandidaat-huurder die huurder is van een sociale huurwoning van de verhuurder die niet voldoet aan de normen, vermeld in artikel 5, § 1, derde lid, van de Vlaamse Wooncode;</w:t>
      </w:r>
    </w:p>
    <w:p w:rsidR="0058167E" w:rsidRPr="002B6045" w:rsidRDefault="00460E67" w:rsidP="008472C5">
      <w:pPr>
        <w:numPr>
          <w:ilvl w:val="0"/>
          <w:numId w:val="7"/>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een</w:t>
      </w:r>
      <w:r w:rsidR="0058167E" w:rsidRPr="002B6045">
        <w:rPr>
          <w:rFonts w:ascii="Calibri" w:hAnsi="Calibri" w:cs="Calibri"/>
          <w:color w:val="000000" w:themeColor="text1"/>
          <w:sz w:val="22"/>
          <w:szCs w:val="22"/>
          <w:lang w:val="nl-BE"/>
        </w:rPr>
        <w:t xml:space="preserve"> kandidaat-huurder die huurder is van een sociale huurwoning van de verhuurder en die met toepassing van artikel 92, § 3, eerste lid, 12°, van de Vlaamse Wooncode verplicht is te verhuizen naar een andere sociale huurwoning;</w:t>
      </w:r>
    </w:p>
    <w:p w:rsidR="00B9597C" w:rsidRPr="002B6045" w:rsidRDefault="00B9597C" w:rsidP="00B9597C">
      <w:pPr>
        <w:numPr>
          <w:ilvl w:val="0"/>
          <w:numId w:val="7"/>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een kandidaat huurder die gelijk krijgt bij verhaal tegen toewijzing of gemotiveerde weigering.</w:t>
      </w:r>
    </w:p>
    <w:p w:rsidR="00743D49" w:rsidRPr="002B6045" w:rsidRDefault="00897486" w:rsidP="008472C5">
      <w:pPr>
        <w:numPr>
          <w:ilvl w:val="0"/>
          <w:numId w:val="7"/>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e</w:t>
      </w:r>
      <w:r w:rsidR="00743D49" w:rsidRPr="002B6045">
        <w:rPr>
          <w:rFonts w:ascii="Calibri" w:hAnsi="Calibri" w:cs="Calibri"/>
          <w:color w:val="000000" w:themeColor="text1"/>
          <w:sz w:val="22"/>
          <w:szCs w:val="22"/>
          <w:lang w:val="nl-BE"/>
        </w:rPr>
        <w:t xml:space="preserve">en kandidaat-huurder </w:t>
      </w:r>
      <w:r w:rsidR="008C37E5" w:rsidRPr="002B6045">
        <w:rPr>
          <w:rFonts w:ascii="Calibri" w:hAnsi="Calibri" w:cs="Calibri"/>
          <w:color w:val="000000" w:themeColor="text1"/>
          <w:sz w:val="22"/>
          <w:szCs w:val="22"/>
          <w:lang w:val="nl-BE"/>
        </w:rPr>
        <w:t>voor wie een herhuisvestingsplicht geldt door gemeente, OCMW, …</w:t>
      </w:r>
      <w:r w:rsidR="00716D01" w:rsidRPr="002B6045">
        <w:rPr>
          <w:rFonts w:ascii="Calibri" w:hAnsi="Calibri" w:cs="Calibri"/>
          <w:color w:val="000000" w:themeColor="text1"/>
          <w:sz w:val="22"/>
          <w:szCs w:val="22"/>
          <w:lang w:val="nl-BE"/>
        </w:rPr>
        <w:t xml:space="preserve"> wegens werken aan zijn woning;</w:t>
      </w:r>
      <w:r w:rsidR="00B9597C" w:rsidRPr="002B6045">
        <w:rPr>
          <w:rFonts w:ascii="Calibri" w:hAnsi="Calibri" w:cs="Calibri"/>
          <w:color w:val="000000" w:themeColor="text1"/>
          <w:sz w:val="22"/>
          <w:szCs w:val="22"/>
          <w:lang w:val="nl-BE"/>
        </w:rPr>
        <w:t xml:space="preserve"> of </w:t>
      </w:r>
      <w:r w:rsidR="008C37E5" w:rsidRPr="002B6045">
        <w:rPr>
          <w:rFonts w:ascii="Calibri" w:hAnsi="Calibri" w:cs="Calibri"/>
          <w:bCs/>
          <w:color w:val="000000" w:themeColor="text1"/>
          <w:sz w:val="22"/>
          <w:szCs w:val="22"/>
          <w:lang w:val="nl-BE"/>
        </w:rPr>
        <w:t>een kandidaat-huurder die opnieuw moet gehuisvest worden omwille van een huisvestingsproject of de kandidaat die werd geherhuisvest omwille van een huisvestingsproject en wil terugkeren naar de oorspronkelijke woonst</w:t>
      </w:r>
      <w:r w:rsidR="00716D01" w:rsidRPr="002B6045">
        <w:rPr>
          <w:rFonts w:ascii="Calibri" w:hAnsi="Calibri" w:cs="Calibri"/>
          <w:color w:val="000000" w:themeColor="text1"/>
          <w:sz w:val="22"/>
          <w:szCs w:val="22"/>
          <w:lang w:val="nl-BE"/>
        </w:rPr>
        <w:t>;</w:t>
      </w:r>
    </w:p>
    <w:p w:rsidR="00743D6E" w:rsidRPr="00194DFB" w:rsidRDefault="00743D6E" w:rsidP="00743D6E">
      <w:pPr>
        <w:numPr>
          <w:ilvl w:val="0"/>
          <w:numId w:val="7"/>
        </w:numPr>
        <w:rPr>
          <w:rFonts w:ascii="Calibri" w:hAnsi="Calibri" w:cs="Calibri"/>
          <w:sz w:val="22"/>
          <w:szCs w:val="22"/>
          <w:lang w:val="nl-BE"/>
        </w:rPr>
      </w:pPr>
      <w:r w:rsidRPr="00194DFB">
        <w:rPr>
          <w:rFonts w:ascii="Calibri" w:hAnsi="Calibri" w:cs="Calibri"/>
          <w:sz w:val="22"/>
          <w:szCs w:val="22"/>
          <w:lang w:val="nl-BE"/>
        </w:rPr>
        <w:t xml:space="preserve">de huurder van een sociale woning van het OCMW van </w:t>
      </w:r>
      <w:r>
        <w:rPr>
          <w:rFonts w:ascii="Calibri" w:hAnsi="Calibri" w:cs="Calibri"/>
          <w:sz w:val="22"/>
          <w:szCs w:val="22"/>
          <w:lang w:val="nl-BE"/>
        </w:rPr>
        <w:t>Lummen</w:t>
      </w:r>
      <w:r w:rsidRPr="00194DFB">
        <w:rPr>
          <w:rFonts w:ascii="Calibri" w:hAnsi="Calibri" w:cs="Calibri"/>
          <w:sz w:val="22"/>
          <w:szCs w:val="22"/>
          <w:lang w:val="nl-BE"/>
        </w:rPr>
        <w:t xml:space="preserve">, gelegen aan </w:t>
      </w:r>
      <w:r>
        <w:rPr>
          <w:rFonts w:ascii="Calibri" w:hAnsi="Calibri" w:cs="Calibri"/>
          <w:sz w:val="22"/>
          <w:szCs w:val="22"/>
          <w:lang w:val="nl-BE"/>
        </w:rPr>
        <w:t xml:space="preserve">de </w:t>
      </w:r>
      <w:proofErr w:type="spellStart"/>
      <w:r>
        <w:rPr>
          <w:rFonts w:ascii="Calibri" w:hAnsi="Calibri" w:cs="Calibri"/>
          <w:sz w:val="22"/>
          <w:szCs w:val="22"/>
          <w:lang w:val="nl-BE"/>
        </w:rPr>
        <w:t>Helvetiastraat</w:t>
      </w:r>
      <w:proofErr w:type="spellEnd"/>
      <w:r w:rsidRPr="00194DFB">
        <w:rPr>
          <w:rFonts w:ascii="Calibri" w:hAnsi="Calibri" w:cs="Calibri"/>
          <w:sz w:val="22"/>
          <w:szCs w:val="22"/>
          <w:lang w:val="nl-BE"/>
        </w:rPr>
        <w:t xml:space="preserve">, die niet voldoet aan de rationele bezetting die wil verhuizen naar een woning van het OCMW van </w:t>
      </w:r>
      <w:r>
        <w:rPr>
          <w:rFonts w:ascii="Calibri" w:hAnsi="Calibri" w:cs="Calibri"/>
          <w:sz w:val="22"/>
          <w:szCs w:val="22"/>
          <w:lang w:val="nl-BE"/>
        </w:rPr>
        <w:t>Lummen</w:t>
      </w:r>
      <w:r w:rsidRPr="00194DFB">
        <w:rPr>
          <w:rFonts w:ascii="Calibri" w:hAnsi="Calibri" w:cs="Calibri"/>
          <w:sz w:val="22"/>
          <w:szCs w:val="22"/>
          <w:lang w:val="nl-BE"/>
        </w:rPr>
        <w:t xml:space="preserve"> (</w:t>
      </w:r>
      <w:proofErr w:type="spellStart"/>
      <w:r>
        <w:rPr>
          <w:rFonts w:ascii="Calibri" w:hAnsi="Calibri" w:cs="Calibri"/>
          <w:sz w:val="22"/>
          <w:szCs w:val="22"/>
          <w:lang w:val="nl-BE"/>
        </w:rPr>
        <w:t>Helvetiastraat</w:t>
      </w:r>
      <w:proofErr w:type="spellEnd"/>
      <w:r w:rsidRPr="00194DFB">
        <w:rPr>
          <w:rFonts w:ascii="Calibri" w:hAnsi="Calibri" w:cs="Calibri"/>
          <w:sz w:val="22"/>
          <w:szCs w:val="22"/>
          <w:lang w:val="nl-BE"/>
        </w:rPr>
        <w:t xml:space="preserve">) die wel voldoet aan de rationele bezetting of de huurder van een </w:t>
      </w:r>
      <w:r w:rsidRPr="00194DFB">
        <w:rPr>
          <w:rFonts w:ascii="Calibri" w:hAnsi="Calibri" w:cs="Calibri"/>
          <w:bCs/>
          <w:sz w:val="22"/>
          <w:szCs w:val="22"/>
          <w:lang w:val="nl-BE"/>
        </w:rPr>
        <w:t xml:space="preserve">onaangepaste sociale woning van het OCMW </w:t>
      </w:r>
      <w:r>
        <w:rPr>
          <w:rFonts w:ascii="Calibri" w:hAnsi="Calibri" w:cs="Calibri"/>
          <w:bCs/>
          <w:sz w:val="22"/>
          <w:szCs w:val="22"/>
          <w:lang w:val="nl-BE"/>
        </w:rPr>
        <w:t>Lummen</w:t>
      </w:r>
      <w:r w:rsidRPr="00194DFB">
        <w:rPr>
          <w:rFonts w:ascii="Calibri" w:hAnsi="Calibri" w:cs="Calibri"/>
          <w:bCs/>
          <w:sz w:val="22"/>
          <w:szCs w:val="22"/>
          <w:lang w:val="nl-BE"/>
        </w:rPr>
        <w:t xml:space="preserve">, gelegen aan </w:t>
      </w:r>
      <w:r>
        <w:rPr>
          <w:rFonts w:ascii="Calibri" w:hAnsi="Calibri" w:cs="Calibri"/>
          <w:bCs/>
          <w:sz w:val="22"/>
          <w:szCs w:val="22"/>
          <w:lang w:val="nl-BE"/>
        </w:rPr>
        <w:t xml:space="preserve">de </w:t>
      </w:r>
      <w:proofErr w:type="spellStart"/>
      <w:r>
        <w:rPr>
          <w:rFonts w:ascii="Calibri" w:hAnsi="Calibri" w:cs="Calibri"/>
          <w:bCs/>
          <w:sz w:val="22"/>
          <w:szCs w:val="22"/>
          <w:lang w:val="nl-BE"/>
        </w:rPr>
        <w:t>Helvetiastraat</w:t>
      </w:r>
      <w:proofErr w:type="spellEnd"/>
      <w:r w:rsidRPr="00194DFB">
        <w:rPr>
          <w:rFonts w:ascii="Calibri" w:hAnsi="Calibri" w:cs="Calibri"/>
          <w:bCs/>
          <w:sz w:val="22"/>
          <w:szCs w:val="22"/>
          <w:lang w:val="nl-BE"/>
        </w:rPr>
        <w:t xml:space="preserve">, </w:t>
      </w:r>
      <w:r w:rsidRPr="00194DFB">
        <w:rPr>
          <w:rFonts w:ascii="Calibri" w:hAnsi="Calibri" w:cs="Calibri"/>
          <w:sz w:val="22"/>
          <w:szCs w:val="22"/>
          <w:lang w:val="nl-BE"/>
        </w:rPr>
        <w:t xml:space="preserve">die wenst te verhuizen naar een aangepaste woning </w:t>
      </w:r>
      <w:r>
        <w:rPr>
          <w:rFonts w:ascii="Calibri" w:hAnsi="Calibri" w:cs="Calibri"/>
          <w:sz w:val="22"/>
          <w:szCs w:val="22"/>
          <w:lang w:val="nl-BE"/>
        </w:rPr>
        <w:t xml:space="preserve">aan de </w:t>
      </w:r>
      <w:proofErr w:type="spellStart"/>
      <w:r>
        <w:rPr>
          <w:rFonts w:ascii="Calibri" w:hAnsi="Calibri" w:cs="Calibri"/>
          <w:sz w:val="22"/>
          <w:szCs w:val="22"/>
          <w:lang w:val="nl-BE"/>
        </w:rPr>
        <w:t>Helvetiastraat</w:t>
      </w:r>
      <w:proofErr w:type="spellEnd"/>
      <w:r w:rsidRPr="00194DFB">
        <w:rPr>
          <w:rFonts w:ascii="Calibri" w:hAnsi="Calibri" w:cs="Calibri"/>
          <w:sz w:val="22"/>
          <w:szCs w:val="22"/>
          <w:lang w:val="nl-BE"/>
        </w:rPr>
        <w:t xml:space="preserve"> (hierbij geldt de inkomensvoorwaarde niet);</w:t>
      </w:r>
    </w:p>
    <w:p w:rsidR="00743D6E" w:rsidRDefault="00743D6E" w:rsidP="00743D6E">
      <w:pPr>
        <w:ind w:left="360"/>
        <w:rPr>
          <w:rFonts w:ascii="Calibri" w:hAnsi="Calibri" w:cs="Calibri"/>
          <w:color w:val="000000" w:themeColor="text1"/>
          <w:sz w:val="22"/>
          <w:szCs w:val="22"/>
          <w:lang w:val="nl-BE"/>
        </w:rPr>
      </w:pPr>
    </w:p>
    <w:p w:rsidR="00716D01" w:rsidRPr="002B6045" w:rsidRDefault="00716D01" w:rsidP="008472C5">
      <w:pPr>
        <w:numPr>
          <w:ilvl w:val="0"/>
          <w:numId w:val="7"/>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de kandidaat</w:t>
      </w:r>
      <w:r w:rsidR="008C37E5" w:rsidRPr="002B6045">
        <w:rPr>
          <w:rFonts w:ascii="Calibri" w:hAnsi="Calibri" w:cs="Calibri"/>
          <w:color w:val="000000" w:themeColor="text1"/>
          <w:sz w:val="22"/>
          <w:szCs w:val="22"/>
          <w:lang w:val="nl-BE"/>
        </w:rPr>
        <w:t xml:space="preserve">-huurder die in </w:t>
      </w:r>
      <w:r w:rsidR="00937894" w:rsidRPr="002B6045">
        <w:rPr>
          <w:rFonts w:ascii="Calibri" w:hAnsi="Calibri" w:cs="Calibri"/>
          <w:color w:val="000000" w:themeColor="text1"/>
          <w:sz w:val="22"/>
          <w:szCs w:val="22"/>
          <w:lang w:val="nl-BE"/>
        </w:rPr>
        <w:t>Lummen</w:t>
      </w:r>
      <w:r w:rsidRPr="002B6045">
        <w:rPr>
          <w:rFonts w:ascii="Calibri" w:hAnsi="Calibri" w:cs="Calibri"/>
          <w:color w:val="000000" w:themeColor="text1"/>
          <w:sz w:val="22"/>
          <w:szCs w:val="22"/>
          <w:lang w:val="nl-BE"/>
        </w:rPr>
        <w:t xml:space="preserve"> zijn hoofdverblijfplaats had in een onroerend goed </w:t>
      </w:r>
      <w:r w:rsidR="008C37E5" w:rsidRPr="002B6045">
        <w:rPr>
          <w:rFonts w:ascii="Calibri" w:hAnsi="Calibri" w:cs="Calibri"/>
          <w:color w:val="000000" w:themeColor="text1"/>
          <w:sz w:val="22"/>
          <w:szCs w:val="22"/>
          <w:lang w:val="nl-BE"/>
        </w:rPr>
        <w:t>dat niet hoof</w:t>
      </w:r>
      <w:r w:rsidR="00F661D2" w:rsidRPr="002B6045">
        <w:rPr>
          <w:rFonts w:ascii="Calibri" w:hAnsi="Calibri" w:cs="Calibri"/>
          <w:color w:val="000000" w:themeColor="text1"/>
          <w:sz w:val="22"/>
          <w:szCs w:val="22"/>
          <w:lang w:val="nl-BE"/>
        </w:rPr>
        <w:t>dzakelijk bestemd is voor wonen op de datum tot dit bij</w:t>
      </w:r>
      <w:r w:rsidRPr="002B6045">
        <w:rPr>
          <w:rFonts w:ascii="Calibri" w:hAnsi="Calibri" w:cs="Calibri"/>
          <w:color w:val="000000" w:themeColor="text1"/>
          <w:sz w:val="22"/>
          <w:szCs w:val="22"/>
          <w:lang w:val="nl-BE"/>
        </w:rPr>
        <w:t xml:space="preserve"> een proces-verbaal werd vastgesteld;</w:t>
      </w:r>
    </w:p>
    <w:p w:rsidR="00726764" w:rsidRPr="002B6045" w:rsidRDefault="00723DB4" w:rsidP="008472C5">
      <w:pPr>
        <w:numPr>
          <w:ilvl w:val="0"/>
          <w:numId w:val="7"/>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de kandidaat-huurder die in </w:t>
      </w:r>
      <w:r w:rsidR="00937894" w:rsidRPr="002B6045">
        <w:rPr>
          <w:rFonts w:ascii="Calibri" w:hAnsi="Calibri" w:cs="Calibri"/>
          <w:color w:val="000000" w:themeColor="text1"/>
          <w:sz w:val="22"/>
          <w:szCs w:val="22"/>
          <w:lang w:val="nl-BE"/>
        </w:rPr>
        <w:t>Lummen</w:t>
      </w:r>
      <w:r w:rsidRPr="002B6045">
        <w:rPr>
          <w:rFonts w:ascii="Calibri" w:hAnsi="Calibri" w:cs="Calibri"/>
          <w:color w:val="000000" w:themeColor="text1"/>
          <w:sz w:val="22"/>
          <w:szCs w:val="22"/>
          <w:lang w:val="nl-BE"/>
        </w:rPr>
        <w:t xml:space="preserve"> zijn hoofdverblijfpl</w:t>
      </w:r>
      <w:r w:rsidR="00DF03D8" w:rsidRPr="002B6045">
        <w:rPr>
          <w:rFonts w:ascii="Calibri" w:hAnsi="Calibri" w:cs="Calibri"/>
          <w:color w:val="000000" w:themeColor="text1"/>
          <w:sz w:val="22"/>
          <w:szCs w:val="22"/>
          <w:lang w:val="nl-BE"/>
        </w:rPr>
        <w:t xml:space="preserve">aats </w:t>
      </w:r>
      <w:r w:rsidR="00726764" w:rsidRPr="002B6045">
        <w:rPr>
          <w:rFonts w:ascii="Calibri" w:hAnsi="Calibri" w:cs="Calibri"/>
          <w:color w:val="000000" w:themeColor="text1"/>
          <w:sz w:val="22"/>
          <w:szCs w:val="22"/>
          <w:lang w:val="nl-BE"/>
        </w:rPr>
        <w:t>had in een woning, op datum waarop deze:</w:t>
      </w:r>
    </w:p>
    <w:p w:rsidR="00723DB4" w:rsidRPr="002B6045" w:rsidRDefault="00723DB4" w:rsidP="008472C5">
      <w:pPr>
        <w:numPr>
          <w:ilvl w:val="0"/>
          <w:numId w:val="8"/>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onbewoonbaar </w:t>
      </w:r>
      <w:r w:rsidR="00726764" w:rsidRPr="002B6045">
        <w:rPr>
          <w:rFonts w:ascii="Calibri" w:hAnsi="Calibri" w:cs="Calibri"/>
          <w:color w:val="000000" w:themeColor="text1"/>
          <w:sz w:val="22"/>
          <w:szCs w:val="22"/>
          <w:lang w:val="nl-BE"/>
        </w:rPr>
        <w:t>werd verklaard overeenkomstig art. 135 van de Gemeentewet en waarvoor ontruiming noodzakelijk was;</w:t>
      </w:r>
    </w:p>
    <w:p w:rsidR="00726764" w:rsidRPr="002B6045" w:rsidRDefault="00726764" w:rsidP="008472C5">
      <w:pPr>
        <w:numPr>
          <w:ilvl w:val="0"/>
          <w:numId w:val="8"/>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ongeschikt of onbewoonbaar werd verklaard of die onderzocht werd door de wooninspecteur en in het technisch verslag minstens drie gebreken van categorie 3 in verband met stabiliteit en vocht of minstens twee gebreken van categorie 3 in verband met stabiliteit en vocht én één gebrek van categorie 4 heeft (technisch verslag opgemaakt volgens het Besluit van de Vlaamse regering van 6 oktober 1998 betreffende de kwaliteitsbewaking</w:t>
      </w:r>
      <w:r w:rsidR="00F661D2" w:rsidRPr="002B6045">
        <w:rPr>
          <w:rFonts w:ascii="Calibri" w:hAnsi="Calibri" w:cs="Calibri"/>
          <w:color w:val="000000" w:themeColor="text1"/>
          <w:sz w:val="22"/>
          <w:szCs w:val="22"/>
          <w:lang w:val="nl-BE"/>
        </w:rPr>
        <w:t>)</w:t>
      </w:r>
      <w:r w:rsidRPr="002B6045">
        <w:rPr>
          <w:rFonts w:ascii="Calibri" w:hAnsi="Calibri" w:cs="Calibri"/>
          <w:color w:val="000000" w:themeColor="text1"/>
          <w:sz w:val="22"/>
          <w:szCs w:val="22"/>
          <w:lang w:val="nl-BE"/>
        </w:rPr>
        <w:t>.</w:t>
      </w:r>
    </w:p>
    <w:p w:rsidR="00460E67" w:rsidRPr="002B6045" w:rsidRDefault="00460E67" w:rsidP="00460E67">
      <w:pPr>
        <w:numPr>
          <w:ilvl w:val="0"/>
          <w:numId w:val="9"/>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de kandidaat-huurder die een ontvoogde minderjarige persoon is.</w:t>
      </w:r>
    </w:p>
    <w:p w:rsidR="00C25539" w:rsidRPr="002B6045" w:rsidRDefault="00C25539" w:rsidP="00C25539">
      <w:pPr>
        <w:jc w:val="both"/>
        <w:rPr>
          <w:rFonts w:ascii="Calibri" w:hAnsi="Calibri" w:cs="Calibri"/>
          <w:color w:val="000000" w:themeColor="text1"/>
          <w:sz w:val="22"/>
          <w:szCs w:val="22"/>
          <w:lang w:val="nl-BE"/>
        </w:rPr>
      </w:pPr>
    </w:p>
    <w:p w:rsidR="00723DB4" w:rsidRPr="002B6045" w:rsidRDefault="00F7321F" w:rsidP="00743D49">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V</w:t>
      </w:r>
      <w:r w:rsidR="00743D49" w:rsidRPr="002B6045">
        <w:rPr>
          <w:rFonts w:ascii="Calibri" w:hAnsi="Calibri" w:cs="Calibri"/>
          <w:color w:val="000000" w:themeColor="text1"/>
          <w:sz w:val="22"/>
          <w:szCs w:val="22"/>
          <w:lang w:val="nl-BE"/>
        </w:rPr>
        <w:t xml:space="preserve">oor eenzelfde woning of verblijf kunnen deze voorrangsregels slechts </w:t>
      </w:r>
      <w:r w:rsidR="007E3107" w:rsidRPr="002B6045">
        <w:rPr>
          <w:rFonts w:ascii="Calibri" w:hAnsi="Calibri" w:cs="Calibri"/>
          <w:color w:val="000000" w:themeColor="text1"/>
          <w:sz w:val="22"/>
          <w:szCs w:val="22"/>
          <w:lang w:val="nl-BE"/>
        </w:rPr>
        <w:t>eenmaal</w:t>
      </w:r>
      <w:r w:rsidR="00743D49" w:rsidRPr="002B6045">
        <w:rPr>
          <w:rFonts w:ascii="Calibri" w:hAnsi="Calibri" w:cs="Calibri"/>
          <w:color w:val="000000" w:themeColor="text1"/>
          <w:sz w:val="22"/>
          <w:szCs w:val="22"/>
          <w:lang w:val="nl-BE"/>
        </w:rPr>
        <w:t xml:space="preserve"> worden toegepast.</w:t>
      </w:r>
    </w:p>
    <w:p w:rsidR="00723DB4" w:rsidRPr="002B6045" w:rsidRDefault="009B22FA" w:rsidP="00743D49">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lastRenderedPageBreak/>
        <w:t>Indien u als</w:t>
      </w:r>
      <w:r w:rsidR="00723DB4" w:rsidRPr="002B6045">
        <w:rPr>
          <w:rFonts w:ascii="Calibri" w:hAnsi="Calibri" w:cs="Calibri"/>
          <w:color w:val="000000" w:themeColor="text1"/>
          <w:sz w:val="22"/>
          <w:szCs w:val="22"/>
          <w:lang w:val="nl-BE"/>
        </w:rPr>
        <w:t xml:space="preserve"> kandidaat-huurder aan deze voorrangsregels beantwoordt, kan na </w:t>
      </w:r>
      <w:r w:rsidRPr="002B6045">
        <w:rPr>
          <w:rFonts w:ascii="Calibri" w:hAnsi="Calibri" w:cs="Calibri"/>
          <w:color w:val="000000" w:themeColor="text1"/>
          <w:sz w:val="22"/>
          <w:szCs w:val="22"/>
          <w:lang w:val="nl-BE"/>
        </w:rPr>
        <w:t>uw</w:t>
      </w:r>
      <w:r w:rsidR="00723DB4" w:rsidRPr="002B6045">
        <w:rPr>
          <w:rFonts w:ascii="Calibri" w:hAnsi="Calibri" w:cs="Calibri"/>
          <w:color w:val="000000" w:themeColor="text1"/>
          <w:sz w:val="22"/>
          <w:szCs w:val="22"/>
          <w:lang w:val="nl-BE"/>
        </w:rPr>
        <w:t xml:space="preserve"> weigering van een aanbod tot toe</w:t>
      </w:r>
      <w:r w:rsidR="00D74BD9" w:rsidRPr="002B6045">
        <w:rPr>
          <w:rFonts w:ascii="Calibri" w:hAnsi="Calibri" w:cs="Calibri"/>
          <w:color w:val="000000" w:themeColor="text1"/>
          <w:sz w:val="22"/>
          <w:szCs w:val="22"/>
          <w:lang w:val="nl-BE"/>
        </w:rPr>
        <w:t>w</w:t>
      </w:r>
      <w:r w:rsidR="00723DB4" w:rsidRPr="002B6045">
        <w:rPr>
          <w:rFonts w:ascii="Calibri" w:hAnsi="Calibri" w:cs="Calibri"/>
          <w:color w:val="000000" w:themeColor="text1"/>
          <w:sz w:val="22"/>
          <w:szCs w:val="22"/>
          <w:lang w:val="nl-BE"/>
        </w:rPr>
        <w:t xml:space="preserve">ijzing van een woning die beantwoordt aan </w:t>
      </w:r>
      <w:r w:rsidRPr="002B6045">
        <w:rPr>
          <w:rFonts w:ascii="Calibri" w:hAnsi="Calibri" w:cs="Calibri"/>
          <w:color w:val="000000" w:themeColor="text1"/>
          <w:sz w:val="22"/>
          <w:szCs w:val="22"/>
          <w:lang w:val="nl-BE"/>
        </w:rPr>
        <w:t>uw</w:t>
      </w:r>
      <w:r w:rsidR="00723DB4" w:rsidRPr="002B6045">
        <w:rPr>
          <w:rFonts w:ascii="Calibri" w:hAnsi="Calibri" w:cs="Calibri"/>
          <w:color w:val="000000" w:themeColor="text1"/>
          <w:sz w:val="22"/>
          <w:szCs w:val="22"/>
          <w:lang w:val="nl-BE"/>
        </w:rPr>
        <w:t xml:space="preserve"> keuze qua type, ligging en huurprijs, geen aanspraak m</w:t>
      </w:r>
      <w:r w:rsidR="00A301A8" w:rsidRPr="002B6045">
        <w:rPr>
          <w:rFonts w:ascii="Calibri" w:hAnsi="Calibri" w:cs="Calibri"/>
          <w:color w:val="000000" w:themeColor="text1"/>
          <w:sz w:val="22"/>
          <w:szCs w:val="22"/>
          <w:lang w:val="nl-BE"/>
        </w:rPr>
        <w:t>eer maken op die voorrangsregel en dit in de gevallen waarin de woning ongeschikt of onbewoonbaar verklaard is of wanneer het om een onteigening gaat</w:t>
      </w:r>
      <w:r w:rsidR="00B9597C" w:rsidRPr="002B6045">
        <w:rPr>
          <w:rFonts w:ascii="Calibri" w:hAnsi="Calibri" w:cs="Calibri"/>
          <w:color w:val="000000" w:themeColor="text1"/>
          <w:sz w:val="22"/>
          <w:szCs w:val="22"/>
          <w:lang w:val="nl-BE"/>
        </w:rPr>
        <w:t xml:space="preserve"> van een onroerend goed dat niet voor wonen bestemd is</w:t>
      </w:r>
      <w:r w:rsidR="00A301A8" w:rsidRPr="002B6045">
        <w:rPr>
          <w:rFonts w:ascii="Calibri" w:hAnsi="Calibri" w:cs="Calibri"/>
          <w:color w:val="000000" w:themeColor="text1"/>
          <w:sz w:val="22"/>
          <w:szCs w:val="22"/>
          <w:lang w:val="nl-BE"/>
        </w:rPr>
        <w:t xml:space="preserve">. In de andere voorrangsregels kan </w:t>
      </w:r>
      <w:r w:rsidRPr="002B6045">
        <w:rPr>
          <w:rFonts w:ascii="Calibri" w:hAnsi="Calibri" w:cs="Calibri"/>
          <w:color w:val="000000" w:themeColor="text1"/>
          <w:sz w:val="22"/>
          <w:szCs w:val="22"/>
          <w:lang w:val="nl-BE"/>
        </w:rPr>
        <w:t>u</w:t>
      </w:r>
      <w:r w:rsidR="00A301A8" w:rsidRPr="002B6045">
        <w:rPr>
          <w:rFonts w:ascii="Calibri" w:hAnsi="Calibri" w:cs="Calibri"/>
          <w:color w:val="000000" w:themeColor="text1"/>
          <w:sz w:val="22"/>
          <w:szCs w:val="22"/>
          <w:lang w:val="nl-BE"/>
        </w:rPr>
        <w:t xml:space="preserve"> </w:t>
      </w:r>
      <w:r w:rsidR="00635FD6" w:rsidRPr="002B6045">
        <w:rPr>
          <w:rFonts w:ascii="Calibri" w:hAnsi="Calibri" w:cs="Calibri"/>
          <w:color w:val="000000" w:themeColor="text1"/>
          <w:sz w:val="22"/>
          <w:szCs w:val="22"/>
          <w:lang w:val="nl-BE"/>
        </w:rPr>
        <w:t>één</w:t>
      </w:r>
      <w:r w:rsidR="00A301A8" w:rsidRPr="002B6045">
        <w:rPr>
          <w:rFonts w:ascii="Calibri" w:hAnsi="Calibri" w:cs="Calibri"/>
          <w:color w:val="000000" w:themeColor="text1"/>
          <w:sz w:val="22"/>
          <w:szCs w:val="22"/>
          <w:lang w:val="nl-BE"/>
        </w:rPr>
        <w:t xml:space="preserve"> maal weigeren en de voorrang behouden. </w:t>
      </w:r>
      <w:r w:rsidR="00460E67" w:rsidRPr="002B6045">
        <w:rPr>
          <w:rFonts w:ascii="Calibri" w:hAnsi="Calibri" w:cs="Calibri"/>
          <w:color w:val="000000" w:themeColor="text1"/>
          <w:sz w:val="22"/>
          <w:szCs w:val="22"/>
          <w:lang w:val="nl-BE"/>
        </w:rPr>
        <w:t xml:space="preserve">Behalve voor de voorrangsregel 19, 3° KSH. Na de tweede ongegronde weigering van een aanbod tot toewijzing van een woning die beantwoordt aan zijn keuze met betrekking tot het type, de ligging en de maximale huurprijs, kan de k-h (bij </w:t>
      </w:r>
      <w:proofErr w:type="spellStart"/>
      <w:r w:rsidR="00460E67" w:rsidRPr="002B6045">
        <w:rPr>
          <w:rFonts w:ascii="Calibri" w:hAnsi="Calibri" w:cs="Calibri"/>
          <w:color w:val="000000" w:themeColor="text1"/>
          <w:sz w:val="22"/>
          <w:szCs w:val="22"/>
          <w:lang w:val="nl-BE"/>
        </w:rPr>
        <w:t>herinschrijving</w:t>
      </w:r>
      <w:proofErr w:type="spellEnd"/>
      <w:r w:rsidR="00460E67" w:rsidRPr="002B6045">
        <w:rPr>
          <w:rFonts w:ascii="Calibri" w:hAnsi="Calibri" w:cs="Calibri"/>
          <w:color w:val="000000" w:themeColor="text1"/>
          <w:sz w:val="22"/>
          <w:szCs w:val="22"/>
          <w:lang w:val="nl-BE"/>
        </w:rPr>
        <w:t>) geen aanspraak meer maken op die voorrangsregel.</w:t>
      </w:r>
    </w:p>
    <w:p w:rsidR="00375CF3" w:rsidRDefault="00375CF3" w:rsidP="00743D49">
      <w:pPr>
        <w:rPr>
          <w:rFonts w:ascii="Calibri" w:hAnsi="Calibri" w:cs="Calibri"/>
          <w:b/>
          <w:color w:val="000000" w:themeColor="text1"/>
          <w:sz w:val="22"/>
          <w:szCs w:val="22"/>
          <w:lang w:val="nl-BE"/>
        </w:rPr>
      </w:pPr>
    </w:p>
    <w:p w:rsidR="00D52B88" w:rsidRDefault="00D52B88" w:rsidP="00743D49">
      <w:pPr>
        <w:rPr>
          <w:rFonts w:ascii="Calibri" w:hAnsi="Calibri" w:cs="Calibri"/>
          <w:b/>
          <w:color w:val="000000" w:themeColor="text1"/>
          <w:sz w:val="22"/>
          <w:szCs w:val="22"/>
          <w:lang w:val="nl-BE"/>
        </w:rPr>
      </w:pPr>
    </w:p>
    <w:p w:rsidR="00743D49" w:rsidRPr="002B6045" w:rsidRDefault="00743D49" w:rsidP="00743D49">
      <w:pPr>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Toepassing van de optionele </w:t>
      </w:r>
      <w:r w:rsidR="00F9256D" w:rsidRPr="002B6045">
        <w:rPr>
          <w:rFonts w:ascii="Calibri" w:hAnsi="Calibri" w:cs="Calibri"/>
          <w:b/>
          <w:color w:val="000000" w:themeColor="text1"/>
          <w:sz w:val="22"/>
          <w:szCs w:val="22"/>
          <w:lang w:val="nl-BE"/>
        </w:rPr>
        <w:t xml:space="preserve">voorrangsregel: </w:t>
      </w:r>
    </w:p>
    <w:p w:rsidR="00743D49" w:rsidRPr="002B6045" w:rsidRDefault="00743D49" w:rsidP="00743D49">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Het OCMW van </w:t>
      </w:r>
      <w:r w:rsidR="00937894" w:rsidRPr="002B6045">
        <w:rPr>
          <w:rFonts w:ascii="Calibri" w:hAnsi="Calibri" w:cs="Calibri"/>
          <w:color w:val="000000" w:themeColor="text1"/>
          <w:sz w:val="22"/>
          <w:szCs w:val="22"/>
          <w:lang w:val="nl-BE"/>
        </w:rPr>
        <w:t xml:space="preserve">Lummen </w:t>
      </w:r>
      <w:r w:rsidRPr="002B6045">
        <w:rPr>
          <w:rFonts w:ascii="Calibri" w:hAnsi="Calibri" w:cs="Calibri"/>
          <w:color w:val="000000" w:themeColor="text1"/>
          <w:sz w:val="22"/>
          <w:szCs w:val="22"/>
          <w:lang w:val="nl-BE"/>
        </w:rPr>
        <w:t>heeft beslist, in toepassing van artikel 20</w:t>
      </w:r>
      <w:r w:rsidR="00F661D2" w:rsidRPr="002B6045">
        <w:rPr>
          <w:rFonts w:ascii="Calibri" w:hAnsi="Calibri" w:cs="Calibri"/>
          <w:color w:val="000000" w:themeColor="text1"/>
          <w:sz w:val="22"/>
          <w:szCs w:val="22"/>
          <w:lang w:val="nl-BE"/>
        </w:rPr>
        <w:t xml:space="preserve"> (kaderbesluit sociale huur)</w:t>
      </w:r>
      <w:r w:rsidRPr="002B6045">
        <w:rPr>
          <w:rFonts w:ascii="Calibri" w:hAnsi="Calibri" w:cs="Calibri"/>
          <w:color w:val="000000" w:themeColor="text1"/>
          <w:sz w:val="22"/>
          <w:szCs w:val="22"/>
          <w:lang w:val="nl-BE"/>
        </w:rPr>
        <w:t xml:space="preserve">, om na toepassing van de verplichte voorrangsregels, in eerste instantie voorrang te geven aan de kandidaat-huurder die in de periode van 6 jaar voor de toewijzing ten minste 3 jaar </w:t>
      </w:r>
      <w:r w:rsidRPr="002B6045">
        <w:rPr>
          <w:rFonts w:ascii="Calibri" w:hAnsi="Calibri" w:cs="Calibri"/>
          <w:bCs/>
          <w:color w:val="000000" w:themeColor="text1"/>
          <w:sz w:val="22"/>
          <w:szCs w:val="22"/>
          <w:lang w:val="nl-BE"/>
        </w:rPr>
        <w:t>inwoner</w:t>
      </w:r>
      <w:r w:rsidRPr="002B6045">
        <w:rPr>
          <w:rFonts w:ascii="Calibri" w:hAnsi="Calibri" w:cs="Calibri"/>
          <w:b/>
          <w:bCs/>
          <w:color w:val="000000" w:themeColor="text1"/>
          <w:sz w:val="22"/>
          <w:szCs w:val="22"/>
          <w:lang w:val="nl-BE"/>
        </w:rPr>
        <w:t xml:space="preserve"> </w:t>
      </w:r>
      <w:r w:rsidRPr="002B6045">
        <w:rPr>
          <w:rFonts w:ascii="Calibri" w:hAnsi="Calibri" w:cs="Calibri"/>
          <w:color w:val="000000" w:themeColor="text1"/>
          <w:sz w:val="22"/>
          <w:szCs w:val="22"/>
          <w:lang w:val="nl-BE"/>
        </w:rPr>
        <w:t>is of</w:t>
      </w:r>
      <w:r w:rsidR="00897486" w:rsidRPr="002B6045">
        <w:rPr>
          <w:rFonts w:ascii="Calibri" w:hAnsi="Calibri" w:cs="Calibri"/>
          <w:color w:val="000000" w:themeColor="text1"/>
          <w:sz w:val="22"/>
          <w:szCs w:val="22"/>
          <w:lang w:val="nl-BE"/>
        </w:rPr>
        <w:t xml:space="preserve"> </w:t>
      </w:r>
      <w:r w:rsidRPr="002B6045">
        <w:rPr>
          <w:rFonts w:ascii="Calibri" w:hAnsi="Calibri" w:cs="Calibri"/>
          <w:color w:val="000000" w:themeColor="text1"/>
          <w:sz w:val="22"/>
          <w:szCs w:val="22"/>
          <w:lang w:val="nl-BE"/>
        </w:rPr>
        <w:t>geweest</w:t>
      </w:r>
      <w:r w:rsidR="00897486" w:rsidRPr="002B6045">
        <w:rPr>
          <w:rFonts w:ascii="Calibri" w:hAnsi="Calibri" w:cs="Calibri"/>
          <w:color w:val="000000" w:themeColor="text1"/>
          <w:sz w:val="22"/>
          <w:szCs w:val="22"/>
          <w:lang w:val="nl-BE"/>
        </w:rPr>
        <w:t xml:space="preserve"> is</w:t>
      </w:r>
      <w:r w:rsidRPr="002B6045">
        <w:rPr>
          <w:rFonts w:ascii="Calibri" w:hAnsi="Calibri" w:cs="Calibri"/>
          <w:color w:val="000000" w:themeColor="text1"/>
          <w:sz w:val="22"/>
          <w:szCs w:val="22"/>
          <w:lang w:val="nl-BE"/>
        </w:rPr>
        <w:t xml:space="preserve"> van </w:t>
      </w:r>
      <w:r w:rsidR="00937894" w:rsidRPr="002B6045">
        <w:rPr>
          <w:rFonts w:ascii="Calibri" w:hAnsi="Calibri" w:cs="Calibri"/>
          <w:color w:val="000000" w:themeColor="text1"/>
          <w:sz w:val="22"/>
          <w:szCs w:val="22"/>
          <w:lang w:val="nl-BE"/>
        </w:rPr>
        <w:t>Lummen</w:t>
      </w:r>
      <w:r w:rsidRPr="002B6045">
        <w:rPr>
          <w:rFonts w:ascii="Calibri" w:hAnsi="Calibri" w:cs="Calibri"/>
          <w:color w:val="000000" w:themeColor="text1"/>
          <w:sz w:val="22"/>
          <w:szCs w:val="22"/>
          <w:lang w:val="nl-BE"/>
        </w:rPr>
        <w:t>.</w:t>
      </w:r>
    </w:p>
    <w:p w:rsidR="00743D49" w:rsidRPr="002B6045" w:rsidRDefault="00743D49" w:rsidP="00743D49">
      <w:pPr>
        <w:rPr>
          <w:rFonts w:ascii="Calibri" w:hAnsi="Calibri" w:cs="Calibri"/>
          <w:color w:val="000000" w:themeColor="text1"/>
          <w:sz w:val="22"/>
          <w:szCs w:val="22"/>
          <w:u w:val="single"/>
          <w:lang w:val="nl-BE"/>
        </w:rPr>
      </w:pPr>
    </w:p>
    <w:p w:rsidR="00C25539" w:rsidRPr="002B6045" w:rsidRDefault="00C25539" w:rsidP="00C25539">
      <w:pPr>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De </w:t>
      </w:r>
      <w:r w:rsidRPr="002B6045">
        <w:rPr>
          <w:rFonts w:ascii="Calibri" w:hAnsi="Calibri" w:cs="Calibri"/>
          <w:b/>
          <w:bCs/>
          <w:color w:val="000000" w:themeColor="text1"/>
          <w:sz w:val="22"/>
          <w:szCs w:val="22"/>
          <w:lang w:val="nl-BE"/>
        </w:rPr>
        <w:t>chronologische volgorde</w:t>
      </w:r>
      <w:r w:rsidRPr="002B6045">
        <w:rPr>
          <w:rFonts w:ascii="Calibri" w:hAnsi="Calibri" w:cs="Calibri"/>
          <w:b/>
          <w:color w:val="000000" w:themeColor="text1"/>
          <w:sz w:val="22"/>
          <w:szCs w:val="22"/>
          <w:lang w:val="nl-BE"/>
        </w:rPr>
        <w:t xml:space="preserve"> van de inschrijvingen</w:t>
      </w:r>
    </w:p>
    <w:p w:rsidR="00C25539" w:rsidRPr="002B6045" w:rsidRDefault="00C25539" w:rsidP="00C25539">
      <w:pPr>
        <w:rPr>
          <w:rFonts w:ascii="Calibri" w:hAnsi="Calibri" w:cs="Calibri"/>
          <w:color w:val="000000" w:themeColor="text1"/>
          <w:sz w:val="22"/>
          <w:szCs w:val="22"/>
          <w:lang w:val="nl-BE"/>
        </w:rPr>
      </w:pPr>
    </w:p>
    <w:p w:rsidR="00DD056B" w:rsidRPr="002B6045" w:rsidRDefault="00DD056B" w:rsidP="00635FD6">
      <w:pPr>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Weigering</w:t>
      </w:r>
    </w:p>
    <w:p w:rsidR="00334C25" w:rsidRPr="002B6045" w:rsidRDefault="00334C25" w:rsidP="00635FD6">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In de volgende gevallen kan de verhuurder de toewijzing van een woning aan de kandidaat-huurder </w:t>
      </w:r>
      <w:r w:rsidR="005C4587" w:rsidRPr="002B6045">
        <w:rPr>
          <w:rFonts w:ascii="Calibri" w:hAnsi="Calibri" w:cs="Calibri"/>
          <w:color w:val="000000" w:themeColor="text1"/>
          <w:sz w:val="22"/>
          <w:szCs w:val="22"/>
          <w:lang w:val="nl-BE"/>
        </w:rPr>
        <w:t>weigeren:</w:t>
      </w:r>
    </w:p>
    <w:p w:rsidR="00334C25" w:rsidRPr="002B6045" w:rsidRDefault="00334C25" w:rsidP="00635FD6">
      <w:pPr>
        <w:rPr>
          <w:rFonts w:ascii="Calibri" w:hAnsi="Calibri" w:cs="Calibri"/>
          <w:color w:val="000000" w:themeColor="text1"/>
          <w:sz w:val="22"/>
          <w:szCs w:val="22"/>
          <w:lang w:val="nl-BE"/>
        </w:rPr>
      </w:pPr>
    </w:p>
    <w:p w:rsidR="00334C25" w:rsidRPr="002B6045" w:rsidRDefault="00334C25" w:rsidP="008472C5">
      <w:pPr>
        <w:numPr>
          <w:ilvl w:val="0"/>
          <w:numId w:val="10"/>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De verhuurder kan de toewijzing van een woning gemotiveerd weigeren aan de kandidaat-huurder die huurder van een verhuurder</w:t>
      </w:r>
      <w:r w:rsidR="00B25B22" w:rsidRPr="002B6045">
        <w:rPr>
          <w:rFonts w:ascii="Calibri" w:hAnsi="Calibri" w:cs="Calibri"/>
          <w:color w:val="000000" w:themeColor="text1"/>
          <w:sz w:val="22"/>
          <w:szCs w:val="22"/>
          <w:lang w:val="nl-BE"/>
        </w:rPr>
        <w:t>(*)</w:t>
      </w:r>
      <w:r w:rsidRPr="002B6045">
        <w:rPr>
          <w:rFonts w:ascii="Calibri" w:hAnsi="Calibri" w:cs="Calibri"/>
          <w:color w:val="000000" w:themeColor="text1"/>
          <w:sz w:val="22"/>
          <w:szCs w:val="22"/>
          <w:lang w:val="nl-BE"/>
        </w:rPr>
        <w:t xml:space="preserve"> is of geweest is en: </w:t>
      </w:r>
    </w:p>
    <w:p w:rsidR="00977331" w:rsidRPr="002B6045" w:rsidRDefault="00334C25" w:rsidP="008472C5">
      <w:pPr>
        <w:numPr>
          <w:ilvl w:val="0"/>
          <w:numId w:val="1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van wie de huurovereenkomst werd beëindigd op basis van </w:t>
      </w:r>
      <w:r w:rsidR="00977331" w:rsidRPr="002B6045">
        <w:rPr>
          <w:rFonts w:ascii="Calibri" w:hAnsi="Calibri" w:cs="Calibri"/>
          <w:color w:val="000000" w:themeColor="text1"/>
          <w:sz w:val="22"/>
          <w:szCs w:val="22"/>
          <w:lang w:val="nl-BE"/>
        </w:rPr>
        <w:t>een ernstige of blijvende tekortkoming van de huurder van een sociale huurwoning met betrek</w:t>
      </w:r>
      <w:r w:rsidR="001359EA" w:rsidRPr="002B6045">
        <w:rPr>
          <w:rFonts w:ascii="Calibri" w:hAnsi="Calibri" w:cs="Calibri"/>
          <w:color w:val="000000" w:themeColor="text1"/>
          <w:sz w:val="22"/>
          <w:szCs w:val="22"/>
          <w:lang w:val="nl-BE"/>
        </w:rPr>
        <w:t>king tot zijn verplichtingen (</w:t>
      </w:r>
      <w:r w:rsidR="00977331" w:rsidRPr="002B6045">
        <w:rPr>
          <w:rFonts w:ascii="Calibri" w:hAnsi="Calibri" w:cs="Calibri"/>
          <w:color w:val="000000" w:themeColor="text1"/>
          <w:sz w:val="22"/>
          <w:szCs w:val="22"/>
          <w:lang w:val="nl-BE"/>
        </w:rPr>
        <w:t xml:space="preserve">dit betreft </w:t>
      </w:r>
      <w:proofErr w:type="spellStart"/>
      <w:r w:rsidR="00B9597C" w:rsidRPr="002B6045">
        <w:rPr>
          <w:rFonts w:ascii="Calibri" w:hAnsi="Calibri" w:cs="Calibri"/>
          <w:color w:val="000000" w:themeColor="text1"/>
          <w:sz w:val="22"/>
          <w:szCs w:val="22"/>
          <w:lang w:val="nl-BE"/>
        </w:rPr>
        <w:t>ondermeer</w:t>
      </w:r>
      <w:proofErr w:type="spellEnd"/>
      <w:r w:rsidR="00B9597C" w:rsidRPr="002B6045">
        <w:rPr>
          <w:rFonts w:ascii="Calibri" w:hAnsi="Calibri" w:cs="Calibri"/>
          <w:color w:val="000000" w:themeColor="text1"/>
          <w:sz w:val="22"/>
          <w:szCs w:val="22"/>
          <w:lang w:val="nl-BE"/>
        </w:rPr>
        <w:t xml:space="preserve"> het</w:t>
      </w:r>
      <w:r w:rsidR="00977331" w:rsidRPr="002B6045">
        <w:rPr>
          <w:rFonts w:ascii="Calibri" w:hAnsi="Calibri" w:cs="Calibri"/>
          <w:color w:val="000000" w:themeColor="text1"/>
          <w:sz w:val="22"/>
          <w:szCs w:val="22"/>
          <w:lang w:val="nl-BE"/>
        </w:rPr>
        <w:t xml:space="preserve"> niet onmiddellijk meedelen van iedere wijziging van personen die de sociale huurwoning op duurzame wijze betrekken en het niet gebruiken van de sociale woning als zijn hoofdverblijfplaats en er niet gedomicilieerd zijn) </w:t>
      </w:r>
    </w:p>
    <w:p w:rsidR="00334C25" w:rsidRPr="002B6045" w:rsidRDefault="00334C25" w:rsidP="008472C5">
      <w:pPr>
        <w:numPr>
          <w:ilvl w:val="0"/>
          <w:numId w:val="11"/>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die de woning van een verhuurder</w:t>
      </w:r>
      <w:r w:rsidR="00B25B22" w:rsidRPr="002B6045">
        <w:rPr>
          <w:rFonts w:ascii="Calibri" w:hAnsi="Calibri" w:cs="Calibri"/>
          <w:color w:val="000000" w:themeColor="text1"/>
          <w:sz w:val="22"/>
          <w:szCs w:val="22"/>
          <w:lang w:val="nl-BE"/>
        </w:rPr>
        <w:t>(*)</w:t>
      </w:r>
      <w:r w:rsidRPr="002B6045">
        <w:rPr>
          <w:rFonts w:ascii="Calibri" w:hAnsi="Calibri" w:cs="Calibri"/>
          <w:color w:val="000000" w:themeColor="text1"/>
          <w:sz w:val="22"/>
          <w:szCs w:val="22"/>
          <w:lang w:val="nl-BE"/>
        </w:rPr>
        <w:t xml:space="preserve"> bewoont of heeft verlaten voor zover wordt aangetoond dat hij ernstig of blijvend zijn verplichtingen niet nagekomen is. </w:t>
      </w:r>
    </w:p>
    <w:p w:rsidR="00334C25" w:rsidRPr="002B6045" w:rsidRDefault="00334C25" w:rsidP="00743D6E">
      <w:pPr>
        <w:numPr>
          <w:ilvl w:val="0"/>
          <w:numId w:val="10"/>
        </w:num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Als de huurovereenkomst werd beëindigd wegens wanbetaling aan een verhuurder</w:t>
      </w:r>
      <w:r w:rsidR="00B25B22" w:rsidRPr="002B6045">
        <w:rPr>
          <w:rFonts w:ascii="Calibri" w:hAnsi="Calibri" w:cs="Calibri"/>
          <w:color w:val="000000" w:themeColor="text1"/>
          <w:sz w:val="22"/>
          <w:szCs w:val="22"/>
          <w:lang w:val="nl-BE"/>
        </w:rPr>
        <w:t>(*)</w:t>
      </w:r>
      <w:r w:rsidRPr="002B6045">
        <w:rPr>
          <w:rFonts w:ascii="Calibri" w:hAnsi="Calibri" w:cs="Calibri"/>
          <w:color w:val="000000" w:themeColor="text1"/>
          <w:sz w:val="22"/>
          <w:szCs w:val="22"/>
          <w:lang w:val="nl-BE"/>
        </w:rPr>
        <w:t>, kan de verhuurder de toewijzing van een woning weigeren a</w:t>
      </w:r>
      <w:r w:rsidR="00977331" w:rsidRPr="002B6045">
        <w:rPr>
          <w:rFonts w:ascii="Calibri" w:hAnsi="Calibri" w:cs="Calibri"/>
          <w:color w:val="000000" w:themeColor="text1"/>
          <w:sz w:val="22"/>
          <w:szCs w:val="22"/>
          <w:lang w:val="nl-BE"/>
        </w:rPr>
        <w:t>ls de kandidaat-huurder op het o</w:t>
      </w:r>
      <w:r w:rsidRPr="002B6045">
        <w:rPr>
          <w:rFonts w:ascii="Calibri" w:hAnsi="Calibri" w:cs="Calibri"/>
          <w:color w:val="000000" w:themeColor="text1"/>
          <w:sz w:val="22"/>
          <w:szCs w:val="22"/>
          <w:lang w:val="nl-BE"/>
        </w:rPr>
        <w:t>genblik van de toewijzing de schulden bij die verhuurder</w:t>
      </w:r>
      <w:r w:rsidR="00B25B22" w:rsidRPr="002B6045">
        <w:rPr>
          <w:rFonts w:ascii="Calibri" w:hAnsi="Calibri" w:cs="Calibri"/>
          <w:color w:val="000000" w:themeColor="text1"/>
          <w:sz w:val="22"/>
          <w:szCs w:val="22"/>
          <w:lang w:val="nl-BE"/>
        </w:rPr>
        <w:t>(*)</w:t>
      </w:r>
      <w:r w:rsidRPr="002B6045">
        <w:rPr>
          <w:rFonts w:ascii="Calibri" w:hAnsi="Calibri" w:cs="Calibri"/>
          <w:color w:val="000000" w:themeColor="text1"/>
          <w:sz w:val="22"/>
          <w:szCs w:val="22"/>
          <w:lang w:val="nl-BE"/>
        </w:rPr>
        <w:t xml:space="preserve"> nog niet heeft afgelost. </w:t>
      </w:r>
    </w:p>
    <w:p w:rsidR="005B13E2" w:rsidRPr="002B6045" w:rsidRDefault="00334C25" w:rsidP="008472C5">
      <w:pPr>
        <w:numPr>
          <w:ilvl w:val="0"/>
          <w:numId w:val="13"/>
        </w:numPr>
        <w:ind w:left="360"/>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In afwijking hiervan kan de verhuurder, als de kandidaat-huurder in budgetbegeleidi</w:t>
      </w:r>
      <w:r w:rsidR="00DF03D8" w:rsidRPr="002B6045">
        <w:rPr>
          <w:rFonts w:ascii="Calibri" w:hAnsi="Calibri" w:cs="Calibri"/>
          <w:color w:val="000000" w:themeColor="text1"/>
          <w:sz w:val="22"/>
          <w:szCs w:val="22"/>
          <w:lang w:val="nl-BE"/>
        </w:rPr>
        <w:t>ng of budgetbeheer is bij een OCMW</w:t>
      </w:r>
      <w:r w:rsidRPr="002B6045">
        <w:rPr>
          <w:rFonts w:ascii="Calibri" w:hAnsi="Calibri" w:cs="Calibri"/>
          <w:color w:val="000000" w:themeColor="text1"/>
          <w:sz w:val="22"/>
          <w:szCs w:val="22"/>
          <w:lang w:val="nl-BE"/>
        </w:rPr>
        <w:t xml:space="preserve"> of een andere door de Vlaamse Gemeenschap erkende instelling voor schuldbemiddeling, de toewijzing slechts weigeren, als op het ogenblik van de toewijzing minder dan 75% van de schulden bij die verhuurder zijn afgelost. </w:t>
      </w:r>
    </w:p>
    <w:p w:rsidR="005C4587" w:rsidRPr="002B6045" w:rsidRDefault="00334C25" w:rsidP="008472C5">
      <w:pPr>
        <w:numPr>
          <w:ilvl w:val="0"/>
          <w:numId w:val="13"/>
        </w:numPr>
        <w:ind w:left="360"/>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Als de kandidaat-huurder toegelaten is tot een collectieve schuldenregeling en de mogelijkheid van verkoop uit de hand van in beslag genomen onroerende goederen, en er is een minnelijke of gerechtelijke aanzuiveringsregeling opgesteld, kan de verhuurder de toewijzing niet weigeren</w:t>
      </w:r>
      <w:r w:rsidR="00B9597C" w:rsidRPr="002B6045">
        <w:rPr>
          <w:rFonts w:ascii="Calibri" w:hAnsi="Calibri" w:cs="Calibri"/>
          <w:color w:val="000000" w:themeColor="text1"/>
          <w:sz w:val="22"/>
          <w:szCs w:val="22"/>
          <w:lang w:val="nl-BE"/>
        </w:rPr>
        <w:t>. Dit geldt enkele voor hen wiens huurovereenkomst werd beëindigd wegens wanbetaling (en dus niet indien de huurovereenkomst om een andere reden werd beëindigd).</w:t>
      </w:r>
    </w:p>
    <w:p w:rsidR="005B13E2" w:rsidRPr="002B6045" w:rsidRDefault="005B13E2" w:rsidP="00635FD6">
      <w:pPr>
        <w:rPr>
          <w:rFonts w:ascii="Calibri" w:hAnsi="Calibri" w:cs="Calibri"/>
          <w:color w:val="000000" w:themeColor="text1"/>
          <w:sz w:val="22"/>
          <w:szCs w:val="22"/>
          <w:lang w:val="nl-BE"/>
        </w:rPr>
      </w:pPr>
    </w:p>
    <w:p w:rsidR="00334C25" w:rsidRPr="002B6045" w:rsidRDefault="00334C25" w:rsidP="008472C5">
      <w:pPr>
        <w:numPr>
          <w:ilvl w:val="0"/>
          <w:numId w:val="13"/>
        </w:numPr>
        <w:ind w:left="360"/>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In uitzonderlijke gevallen kan de verhuurder de toewijzing van een woning weigeren aan een kandidaat-huurder voor zover wordt aangetoond dat de toewijzing aan de kandidaat-huurder een ernstige bedreiging vormt voor de fysische of psychische integriteit van de </w:t>
      </w:r>
      <w:r w:rsidR="007E3107" w:rsidRPr="002B6045">
        <w:rPr>
          <w:rFonts w:ascii="Calibri" w:hAnsi="Calibri" w:cs="Calibri"/>
          <w:color w:val="000000" w:themeColor="text1"/>
          <w:sz w:val="22"/>
          <w:szCs w:val="22"/>
          <w:lang w:val="nl-BE"/>
        </w:rPr>
        <w:t xml:space="preserve">bewoners. </w:t>
      </w:r>
    </w:p>
    <w:p w:rsidR="00334C25" w:rsidRPr="002B6045" w:rsidRDefault="00334C25" w:rsidP="00635FD6">
      <w:pPr>
        <w:rPr>
          <w:rFonts w:ascii="Calibri" w:hAnsi="Calibri" w:cs="Calibri"/>
          <w:color w:val="000000" w:themeColor="text1"/>
          <w:sz w:val="22"/>
          <w:szCs w:val="22"/>
          <w:lang w:val="nl-BE"/>
        </w:rPr>
      </w:pPr>
    </w:p>
    <w:p w:rsidR="00334C25" w:rsidRPr="002B6045" w:rsidRDefault="00334C25" w:rsidP="001359EA">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In plaats van de toewijzing t</w:t>
      </w:r>
      <w:r w:rsidR="00AA1E30" w:rsidRPr="002B6045">
        <w:rPr>
          <w:rFonts w:ascii="Calibri" w:hAnsi="Calibri" w:cs="Calibri"/>
          <w:color w:val="000000" w:themeColor="text1"/>
          <w:sz w:val="22"/>
          <w:szCs w:val="22"/>
          <w:lang w:val="nl-BE"/>
        </w:rPr>
        <w:t xml:space="preserve">e weigeren kan de verhuurder u als </w:t>
      </w:r>
      <w:r w:rsidRPr="002B6045">
        <w:rPr>
          <w:rFonts w:ascii="Calibri" w:hAnsi="Calibri" w:cs="Calibri"/>
          <w:color w:val="000000" w:themeColor="text1"/>
          <w:sz w:val="22"/>
          <w:szCs w:val="22"/>
          <w:lang w:val="nl-BE"/>
        </w:rPr>
        <w:t xml:space="preserve">kandidaat-huurder de aanvaarding van begeleidende maatregelen opleggen. </w:t>
      </w:r>
    </w:p>
    <w:p w:rsidR="00334C25" w:rsidRPr="002B6045" w:rsidRDefault="00334C25" w:rsidP="001359EA">
      <w:pPr>
        <w:rPr>
          <w:rFonts w:ascii="Calibri" w:hAnsi="Calibri" w:cs="Calibri"/>
          <w:color w:val="000000" w:themeColor="text1"/>
          <w:sz w:val="22"/>
          <w:szCs w:val="22"/>
          <w:lang w:val="nl-BE"/>
        </w:rPr>
      </w:pPr>
    </w:p>
    <w:p w:rsidR="00334C25" w:rsidRPr="002B6045" w:rsidRDefault="00AA1E30" w:rsidP="001359EA">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lastRenderedPageBreak/>
        <w:t>U zal als</w:t>
      </w:r>
      <w:r w:rsidR="00334C25" w:rsidRPr="002B6045">
        <w:rPr>
          <w:rFonts w:ascii="Calibri" w:hAnsi="Calibri" w:cs="Calibri"/>
          <w:color w:val="000000" w:themeColor="text1"/>
          <w:sz w:val="22"/>
          <w:szCs w:val="22"/>
          <w:lang w:val="nl-BE"/>
        </w:rPr>
        <w:t xml:space="preserve"> </w:t>
      </w:r>
      <w:r w:rsidR="005C4587" w:rsidRPr="002B6045">
        <w:rPr>
          <w:rFonts w:ascii="Calibri" w:hAnsi="Calibri" w:cs="Calibri"/>
          <w:color w:val="000000" w:themeColor="text1"/>
          <w:sz w:val="22"/>
          <w:szCs w:val="22"/>
          <w:lang w:val="nl-BE"/>
        </w:rPr>
        <w:t xml:space="preserve">kandidaat-huurder binnen de 14 dagen na de beslissing op de hoogte gebracht worden van deze </w:t>
      </w:r>
      <w:r w:rsidR="00334C25" w:rsidRPr="002B6045">
        <w:rPr>
          <w:rFonts w:ascii="Calibri" w:hAnsi="Calibri" w:cs="Calibri"/>
          <w:color w:val="000000" w:themeColor="text1"/>
          <w:sz w:val="22"/>
          <w:szCs w:val="22"/>
          <w:lang w:val="nl-BE"/>
        </w:rPr>
        <w:t>gemotiveerde weigering tot toewijzing</w:t>
      </w:r>
      <w:r w:rsidR="005C4587" w:rsidRPr="002B6045">
        <w:rPr>
          <w:rFonts w:ascii="Calibri" w:hAnsi="Calibri" w:cs="Calibri"/>
          <w:color w:val="000000" w:themeColor="text1"/>
          <w:sz w:val="22"/>
          <w:szCs w:val="22"/>
          <w:lang w:val="nl-BE"/>
        </w:rPr>
        <w:t xml:space="preserve">. De verhuurder maakt hierbij ook de melding van het </w:t>
      </w:r>
      <w:r w:rsidR="00334C25" w:rsidRPr="002B6045">
        <w:rPr>
          <w:rFonts w:ascii="Calibri" w:hAnsi="Calibri" w:cs="Calibri"/>
          <w:color w:val="000000" w:themeColor="text1"/>
          <w:sz w:val="22"/>
          <w:szCs w:val="22"/>
          <w:lang w:val="nl-BE"/>
        </w:rPr>
        <w:t>verhaalrecht</w:t>
      </w:r>
      <w:r w:rsidR="005C4587" w:rsidRPr="002B6045">
        <w:rPr>
          <w:rFonts w:ascii="Calibri" w:hAnsi="Calibri" w:cs="Calibri"/>
          <w:color w:val="000000" w:themeColor="text1"/>
          <w:sz w:val="22"/>
          <w:szCs w:val="22"/>
          <w:lang w:val="nl-BE"/>
        </w:rPr>
        <w:t xml:space="preserve">. </w:t>
      </w:r>
      <w:r w:rsidR="00334C25" w:rsidRPr="002B6045">
        <w:rPr>
          <w:rFonts w:ascii="Calibri" w:hAnsi="Calibri" w:cs="Calibri"/>
          <w:color w:val="000000" w:themeColor="text1"/>
          <w:sz w:val="22"/>
          <w:szCs w:val="22"/>
          <w:lang w:val="nl-BE"/>
        </w:rPr>
        <w:t xml:space="preserve"> </w:t>
      </w:r>
    </w:p>
    <w:p w:rsidR="00334C25" w:rsidRPr="002B6045" w:rsidRDefault="00334C25" w:rsidP="001359EA">
      <w:pPr>
        <w:rPr>
          <w:rFonts w:ascii="Calibri" w:hAnsi="Calibri" w:cs="Calibri"/>
          <w:color w:val="000000" w:themeColor="text1"/>
          <w:sz w:val="22"/>
          <w:szCs w:val="22"/>
          <w:lang w:val="nl-BE"/>
        </w:rPr>
      </w:pPr>
    </w:p>
    <w:p w:rsidR="003B4A8B" w:rsidRPr="002B6045" w:rsidRDefault="00334C25" w:rsidP="001359EA">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Als de toewijzing van een woning wordt geweigerd, kan het aanbieden van een woning </w:t>
      </w:r>
      <w:r w:rsidR="005C4587" w:rsidRPr="002B6045">
        <w:rPr>
          <w:rFonts w:ascii="Calibri" w:hAnsi="Calibri" w:cs="Calibri"/>
          <w:color w:val="000000" w:themeColor="text1"/>
          <w:sz w:val="22"/>
          <w:szCs w:val="22"/>
          <w:lang w:val="nl-BE"/>
        </w:rPr>
        <w:t xml:space="preserve">aan </w:t>
      </w:r>
      <w:r w:rsidR="00AA1E30" w:rsidRPr="002B6045">
        <w:rPr>
          <w:rFonts w:ascii="Calibri" w:hAnsi="Calibri" w:cs="Calibri"/>
          <w:color w:val="000000" w:themeColor="text1"/>
          <w:sz w:val="22"/>
          <w:szCs w:val="22"/>
          <w:lang w:val="nl-BE"/>
        </w:rPr>
        <w:t>u als</w:t>
      </w:r>
      <w:r w:rsidR="005C4587" w:rsidRPr="002B6045">
        <w:rPr>
          <w:rFonts w:ascii="Calibri" w:hAnsi="Calibri" w:cs="Calibri"/>
          <w:color w:val="000000" w:themeColor="text1"/>
          <w:sz w:val="22"/>
          <w:szCs w:val="22"/>
          <w:lang w:val="nl-BE"/>
        </w:rPr>
        <w:t xml:space="preserve"> kandidaat-huurder </w:t>
      </w:r>
      <w:r w:rsidRPr="002B6045">
        <w:rPr>
          <w:rFonts w:ascii="Calibri" w:hAnsi="Calibri" w:cs="Calibri"/>
          <w:color w:val="000000" w:themeColor="text1"/>
          <w:sz w:val="22"/>
          <w:szCs w:val="22"/>
          <w:lang w:val="nl-BE"/>
        </w:rPr>
        <w:t xml:space="preserve">tijdens een periode van maximaal een jaar na de weigering worden opgeschort. </w:t>
      </w:r>
    </w:p>
    <w:p w:rsidR="00F661D2" w:rsidRDefault="00F661D2" w:rsidP="0005687C">
      <w:pPr>
        <w:rPr>
          <w:rFonts w:ascii="Calibri" w:hAnsi="Calibri" w:cs="Calibri"/>
          <w:b/>
          <w:color w:val="000000" w:themeColor="text1"/>
          <w:sz w:val="22"/>
          <w:szCs w:val="22"/>
          <w:lang w:val="nl-BE"/>
        </w:rPr>
      </w:pPr>
    </w:p>
    <w:p w:rsidR="00BA348C" w:rsidRDefault="00BA348C" w:rsidP="0005687C">
      <w:pPr>
        <w:rPr>
          <w:rFonts w:ascii="Calibri" w:hAnsi="Calibri" w:cs="Calibri"/>
          <w:b/>
          <w:color w:val="000000" w:themeColor="text1"/>
          <w:sz w:val="22"/>
          <w:szCs w:val="22"/>
          <w:lang w:val="nl-BE"/>
        </w:rPr>
      </w:pPr>
    </w:p>
    <w:p w:rsidR="0005687C" w:rsidRPr="00194DFB" w:rsidRDefault="0005687C" w:rsidP="0005687C">
      <w:pPr>
        <w:shd w:val="clear" w:color="auto" w:fill="92D050"/>
        <w:rPr>
          <w:rFonts w:ascii="Calibri" w:hAnsi="Calibri" w:cs="Calibri"/>
          <w:b/>
          <w:sz w:val="22"/>
          <w:szCs w:val="22"/>
          <w:lang w:val="nl-BE"/>
        </w:rPr>
      </w:pPr>
      <w:r w:rsidRPr="00194DFB">
        <w:rPr>
          <w:rFonts w:ascii="Calibri" w:hAnsi="Calibri" w:cs="Calibri"/>
          <w:b/>
          <w:sz w:val="22"/>
          <w:szCs w:val="22"/>
          <w:lang w:val="nl-BE"/>
        </w:rPr>
        <w:t xml:space="preserve">Artikel </w:t>
      </w:r>
      <w:r>
        <w:rPr>
          <w:rFonts w:ascii="Calibri" w:hAnsi="Calibri" w:cs="Calibri"/>
          <w:b/>
          <w:sz w:val="22"/>
          <w:szCs w:val="22"/>
          <w:lang w:val="nl-BE"/>
        </w:rPr>
        <w:t>5</w:t>
      </w:r>
      <w:r w:rsidRPr="00194DFB">
        <w:rPr>
          <w:rFonts w:ascii="Calibri" w:hAnsi="Calibri" w:cs="Calibri"/>
          <w:b/>
          <w:sz w:val="22"/>
          <w:szCs w:val="22"/>
          <w:lang w:val="nl-BE"/>
        </w:rPr>
        <w:t xml:space="preserve">: </w:t>
      </w:r>
      <w:r>
        <w:rPr>
          <w:rFonts w:ascii="Calibri" w:hAnsi="Calibri" w:cs="Calibri"/>
          <w:b/>
          <w:sz w:val="22"/>
          <w:szCs w:val="22"/>
          <w:lang w:val="nl-BE"/>
        </w:rPr>
        <w:t>De huurovereenkomst</w:t>
      </w:r>
    </w:p>
    <w:p w:rsidR="0005687C" w:rsidRDefault="0005687C" w:rsidP="0005687C">
      <w:pPr>
        <w:rPr>
          <w:rFonts w:ascii="Calibri" w:hAnsi="Calibri" w:cs="Calibri"/>
          <w:b/>
          <w:sz w:val="22"/>
          <w:szCs w:val="22"/>
          <w:lang w:val="nl-BE"/>
        </w:rPr>
      </w:pPr>
    </w:p>
    <w:p w:rsidR="0005687C" w:rsidRPr="00456086" w:rsidRDefault="0005687C" w:rsidP="0005687C">
      <w:pPr>
        <w:rPr>
          <w:rFonts w:ascii="Calibri" w:hAnsi="Calibri" w:cs="Calibri"/>
          <w:b/>
          <w:color w:val="000000" w:themeColor="text1"/>
          <w:sz w:val="22"/>
          <w:szCs w:val="22"/>
          <w:lang w:val="nl-BE"/>
        </w:rPr>
      </w:pPr>
      <w:r w:rsidRPr="00456086">
        <w:rPr>
          <w:rFonts w:ascii="Calibri" w:hAnsi="Calibri" w:cs="Calibri"/>
          <w:b/>
          <w:color w:val="000000" w:themeColor="text1"/>
          <w:sz w:val="22"/>
          <w:szCs w:val="22"/>
          <w:lang w:val="nl-BE"/>
        </w:rPr>
        <w:t>Duur van de huurovereenkomst</w:t>
      </w:r>
    </w:p>
    <w:p w:rsidR="0005687C" w:rsidRPr="00BA348C" w:rsidRDefault="0005687C" w:rsidP="0005687C">
      <w:pPr>
        <w:rPr>
          <w:rFonts w:ascii="Calibri" w:hAnsi="Calibri" w:cs="Calibri"/>
          <w:color w:val="000000" w:themeColor="text1"/>
          <w:sz w:val="22"/>
          <w:szCs w:val="22"/>
          <w:lang w:val="nl-BE"/>
        </w:rPr>
      </w:pPr>
      <w:r w:rsidRPr="00456086">
        <w:rPr>
          <w:rFonts w:ascii="Calibri" w:hAnsi="Calibri" w:cs="Calibri"/>
          <w:color w:val="000000" w:themeColor="text1"/>
          <w:sz w:val="22"/>
          <w:szCs w:val="22"/>
          <w:lang w:val="nl-BE"/>
        </w:rPr>
        <w:t>De huurovereenkomst heeft een bepaalde duur van 9 jaar.</w:t>
      </w:r>
    </w:p>
    <w:p w:rsidR="00F661D2" w:rsidRPr="002B6045" w:rsidRDefault="00F661D2" w:rsidP="001359EA">
      <w:pPr>
        <w:rPr>
          <w:rFonts w:ascii="Calibri" w:hAnsi="Calibri" w:cs="Calibri"/>
          <w:b/>
          <w:color w:val="000000" w:themeColor="text1"/>
          <w:sz w:val="22"/>
          <w:szCs w:val="22"/>
          <w:lang w:val="nl-BE"/>
        </w:rPr>
      </w:pPr>
    </w:p>
    <w:p w:rsidR="0019593B" w:rsidRPr="002B6045" w:rsidRDefault="00DD056B" w:rsidP="001359EA">
      <w:pPr>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Ontbinding en beëindiging van de huurovereenkomst </w:t>
      </w:r>
    </w:p>
    <w:p w:rsidR="0019593B" w:rsidRPr="002B6045" w:rsidRDefault="0019593B" w:rsidP="001359EA">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De huurovereenkomst zal worden ontbonden tijdens de proefperiode of beëindigd na deze proefperiode in alle gevallen die de regelgeving voorziet. Hiertoe verwijzen wij </w:t>
      </w:r>
      <w:r w:rsidR="00CD7EC0" w:rsidRPr="002B6045">
        <w:rPr>
          <w:rFonts w:ascii="Calibri" w:hAnsi="Calibri" w:cs="Calibri"/>
          <w:color w:val="000000" w:themeColor="text1"/>
          <w:sz w:val="22"/>
          <w:szCs w:val="22"/>
          <w:lang w:val="nl-BE"/>
        </w:rPr>
        <w:t>expliciet</w:t>
      </w:r>
      <w:r w:rsidRPr="002B6045">
        <w:rPr>
          <w:rFonts w:ascii="Calibri" w:hAnsi="Calibri" w:cs="Calibri"/>
          <w:color w:val="000000" w:themeColor="text1"/>
          <w:sz w:val="22"/>
          <w:szCs w:val="22"/>
          <w:lang w:val="nl-BE"/>
        </w:rPr>
        <w:t xml:space="preserve"> naar de bepalingen van artikel 33 van het kaderbesluit sociale huur.</w:t>
      </w:r>
    </w:p>
    <w:p w:rsidR="0019593B" w:rsidRPr="002B6045" w:rsidRDefault="0019593B" w:rsidP="001359EA">
      <w:pPr>
        <w:rPr>
          <w:rFonts w:ascii="Calibri" w:hAnsi="Calibri" w:cs="Calibri"/>
          <w:color w:val="000000" w:themeColor="text1"/>
          <w:sz w:val="22"/>
          <w:szCs w:val="22"/>
          <w:lang w:val="nl-BE"/>
        </w:rPr>
      </w:pPr>
    </w:p>
    <w:p w:rsidR="0019593B" w:rsidRPr="002B6045" w:rsidRDefault="0019593B" w:rsidP="001359EA">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Als bi</w:t>
      </w:r>
      <w:r w:rsidR="00897486" w:rsidRPr="002B6045">
        <w:rPr>
          <w:rFonts w:ascii="Calibri" w:hAnsi="Calibri" w:cs="Calibri"/>
          <w:color w:val="000000" w:themeColor="text1"/>
          <w:sz w:val="22"/>
          <w:szCs w:val="22"/>
          <w:lang w:val="nl-BE"/>
        </w:rPr>
        <w:t>j een huurprijsberekening op 1 januari wordt vastgesteld</w:t>
      </w:r>
      <w:r w:rsidRPr="002B6045">
        <w:rPr>
          <w:rFonts w:ascii="Calibri" w:hAnsi="Calibri" w:cs="Calibri"/>
          <w:color w:val="000000" w:themeColor="text1"/>
          <w:sz w:val="22"/>
          <w:szCs w:val="22"/>
          <w:lang w:val="nl-BE"/>
        </w:rPr>
        <w:t xml:space="preserve"> dat de huurder voor het derde jaar op rij de basishuurprijs voor d</w:t>
      </w:r>
      <w:r w:rsidR="00897486" w:rsidRPr="002B6045">
        <w:rPr>
          <w:rFonts w:ascii="Calibri" w:hAnsi="Calibri" w:cs="Calibri"/>
          <w:color w:val="000000" w:themeColor="text1"/>
          <w:sz w:val="22"/>
          <w:szCs w:val="22"/>
          <w:lang w:val="nl-BE"/>
        </w:rPr>
        <w:t>e woning</w:t>
      </w:r>
      <w:r w:rsidRPr="002B6045">
        <w:rPr>
          <w:rFonts w:ascii="Calibri" w:hAnsi="Calibri" w:cs="Calibri"/>
          <w:color w:val="000000" w:themeColor="text1"/>
          <w:sz w:val="22"/>
          <w:szCs w:val="22"/>
          <w:lang w:val="nl-BE"/>
        </w:rPr>
        <w:t xml:space="preserve"> zal betalen en zijn inkomen voor het derde jaar op rij minimaal gelijk is aan het dubbele van </w:t>
      </w:r>
      <w:r w:rsidR="00CD7EC0" w:rsidRPr="002B6045">
        <w:rPr>
          <w:rFonts w:ascii="Calibri" w:hAnsi="Calibri" w:cs="Calibri"/>
          <w:color w:val="000000" w:themeColor="text1"/>
          <w:sz w:val="22"/>
          <w:szCs w:val="22"/>
          <w:lang w:val="nl-BE"/>
        </w:rPr>
        <w:t>de toepasselijke inkomensgrens</w:t>
      </w:r>
      <w:r w:rsidRPr="002B6045">
        <w:rPr>
          <w:rFonts w:ascii="Calibri" w:hAnsi="Calibri" w:cs="Calibri"/>
          <w:color w:val="000000" w:themeColor="text1"/>
          <w:sz w:val="22"/>
          <w:szCs w:val="22"/>
          <w:lang w:val="nl-BE"/>
        </w:rPr>
        <w:t xml:space="preserve"> </w:t>
      </w:r>
      <w:r w:rsidR="00CB69B5" w:rsidRPr="002B6045">
        <w:rPr>
          <w:rFonts w:ascii="Calibri" w:hAnsi="Calibri" w:cs="Calibri"/>
          <w:color w:val="000000" w:themeColor="text1"/>
          <w:sz w:val="22"/>
          <w:szCs w:val="22"/>
          <w:lang w:val="nl-BE"/>
        </w:rPr>
        <w:t xml:space="preserve">zal </w:t>
      </w:r>
      <w:r w:rsidRPr="002B6045">
        <w:rPr>
          <w:rFonts w:ascii="Calibri" w:hAnsi="Calibri" w:cs="Calibri"/>
          <w:color w:val="000000" w:themeColor="text1"/>
          <w:sz w:val="22"/>
          <w:szCs w:val="22"/>
          <w:lang w:val="nl-BE"/>
        </w:rPr>
        <w:t xml:space="preserve">de verhuurder de opzeg van de huurovereenkomst betekenen, met een opzegtermijn van 12 maanden. </w:t>
      </w:r>
    </w:p>
    <w:p w:rsidR="00787194" w:rsidRPr="002B6045" w:rsidRDefault="00787194" w:rsidP="00787194">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De opzegtermijn van 12 maanden kan uitzonderlijk worden verlengd indien de betrokken huurder tijdens de eerste drie maanden van de opzegperiode een aanvraag heeft ingediend voor het huren van </w:t>
      </w:r>
      <w:r w:rsidR="005464C3" w:rsidRPr="002B6045">
        <w:rPr>
          <w:rFonts w:ascii="Calibri" w:hAnsi="Calibri" w:cs="Calibri"/>
          <w:color w:val="000000" w:themeColor="text1"/>
          <w:sz w:val="22"/>
          <w:szCs w:val="22"/>
          <w:lang w:val="nl-BE"/>
        </w:rPr>
        <w:t>assistentiewoning</w:t>
      </w:r>
      <w:r w:rsidRPr="002B6045">
        <w:rPr>
          <w:rFonts w:ascii="Calibri" w:hAnsi="Calibri" w:cs="Calibri"/>
          <w:color w:val="000000" w:themeColor="text1"/>
          <w:sz w:val="22"/>
          <w:szCs w:val="22"/>
          <w:lang w:val="nl-BE"/>
        </w:rPr>
        <w:t xml:space="preserve"> van </w:t>
      </w:r>
      <w:r w:rsidR="005464C3" w:rsidRPr="002B6045">
        <w:rPr>
          <w:rFonts w:ascii="Calibri" w:hAnsi="Calibri" w:cs="Calibri"/>
          <w:color w:val="000000" w:themeColor="text1"/>
          <w:sz w:val="22"/>
          <w:szCs w:val="22"/>
          <w:lang w:val="nl-BE"/>
        </w:rPr>
        <w:t xml:space="preserve">de Residentie Den Eik van </w:t>
      </w:r>
      <w:r w:rsidRPr="002B6045">
        <w:rPr>
          <w:rFonts w:ascii="Calibri" w:hAnsi="Calibri" w:cs="Calibri"/>
          <w:color w:val="000000" w:themeColor="text1"/>
          <w:sz w:val="22"/>
          <w:szCs w:val="22"/>
          <w:lang w:val="nl-BE"/>
        </w:rPr>
        <w:t xml:space="preserve">het OCMW </w:t>
      </w:r>
      <w:r w:rsidR="005464C3" w:rsidRPr="002B6045">
        <w:rPr>
          <w:rFonts w:ascii="Calibri" w:hAnsi="Calibri" w:cs="Calibri"/>
          <w:color w:val="000000" w:themeColor="text1"/>
          <w:sz w:val="22"/>
          <w:szCs w:val="22"/>
          <w:lang w:val="nl-BE"/>
        </w:rPr>
        <w:t>Lummen</w:t>
      </w:r>
      <w:r w:rsidRPr="002B6045">
        <w:rPr>
          <w:rFonts w:ascii="Calibri" w:hAnsi="Calibri" w:cs="Calibri"/>
          <w:color w:val="000000" w:themeColor="text1"/>
          <w:sz w:val="22"/>
          <w:szCs w:val="22"/>
          <w:lang w:val="nl-BE"/>
        </w:rPr>
        <w:t xml:space="preserve"> en voor zover de betrokkene tijdens de opzegperiode van 12 m</w:t>
      </w:r>
      <w:r w:rsidR="005464C3" w:rsidRPr="002B6045">
        <w:rPr>
          <w:rFonts w:ascii="Calibri" w:hAnsi="Calibri" w:cs="Calibri"/>
          <w:color w:val="000000" w:themeColor="text1"/>
          <w:sz w:val="22"/>
          <w:szCs w:val="22"/>
          <w:lang w:val="nl-BE"/>
        </w:rPr>
        <w:t>aanden een aanbod van een OCMW-assistentiewoning</w:t>
      </w:r>
      <w:r w:rsidRPr="002B6045">
        <w:rPr>
          <w:rFonts w:ascii="Calibri" w:hAnsi="Calibri" w:cs="Calibri"/>
          <w:color w:val="000000" w:themeColor="text1"/>
          <w:sz w:val="22"/>
          <w:szCs w:val="22"/>
          <w:lang w:val="nl-BE"/>
        </w:rPr>
        <w:t xml:space="preserve"> niet heeft geweigerd. </w:t>
      </w:r>
    </w:p>
    <w:p w:rsidR="00787194" w:rsidRPr="002B6045" w:rsidRDefault="005464C3" w:rsidP="00787194">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Het Bijzonder Comité Sociale Dienst</w:t>
      </w:r>
      <w:r w:rsidR="00787194" w:rsidRPr="002B6045">
        <w:rPr>
          <w:rFonts w:ascii="Calibri" w:hAnsi="Calibri" w:cs="Calibri"/>
          <w:color w:val="000000" w:themeColor="text1"/>
          <w:sz w:val="22"/>
          <w:szCs w:val="22"/>
          <w:lang w:val="nl-BE"/>
        </w:rPr>
        <w:t xml:space="preserve"> is bevoegd om deze afwijking te bepalen.</w:t>
      </w:r>
    </w:p>
    <w:p w:rsidR="0019593B" w:rsidRPr="002B6045" w:rsidRDefault="0019593B" w:rsidP="001359EA">
      <w:pPr>
        <w:rPr>
          <w:rFonts w:ascii="Calibri" w:hAnsi="Calibri" w:cs="Calibri"/>
          <w:color w:val="000000" w:themeColor="text1"/>
          <w:sz w:val="22"/>
          <w:szCs w:val="22"/>
          <w:lang w:val="nl-BE"/>
        </w:rPr>
      </w:pPr>
    </w:p>
    <w:p w:rsidR="00502844" w:rsidRPr="00D52B88" w:rsidRDefault="00502844" w:rsidP="00502844">
      <w:pPr>
        <w:autoSpaceDE w:val="0"/>
        <w:autoSpaceDN w:val="0"/>
        <w:adjustRightInd w:val="0"/>
        <w:rPr>
          <w:rFonts w:ascii="Calibri" w:hAnsi="Calibri" w:cs="Calibri"/>
          <w:sz w:val="22"/>
          <w:szCs w:val="22"/>
          <w:lang w:val="nl-BE"/>
        </w:rPr>
      </w:pPr>
      <w:r w:rsidRPr="00D52B88">
        <w:rPr>
          <w:rFonts w:ascii="Calibri" w:hAnsi="Calibri" w:cs="Calibri"/>
          <w:sz w:val="22"/>
          <w:szCs w:val="22"/>
          <w:lang w:val="nl-BE"/>
        </w:rPr>
        <w:t>Vanaf 1 januari 2020 maken we een onderscheid tussen huurders en bijwoners.</w:t>
      </w:r>
    </w:p>
    <w:p w:rsidR="00502844" w:rsidRPr="00D52B88" w:rsidRDefault="00502844" w:rsidP="00502844">
      <w:pPr>
        <w:autoSpaceDE w:val="0"/>
        <w:autoSpaceDN w:val="0"/>
        <w:adjustRightInd w:val="0"/>
        <w:rPr>
          <w:rFonts w:ascii="Calibri" w:hAnsi="Calibri" w:cs="Calibri"/>
          <w:sz w:val="22"/>
          <w:szCs w:val="22"/>
          <w:lang w:val="nl-BE"/>
        </w:rPr>
      </w:pPr>
      <w:r w:rsidRPr="00D52B88">
        <w:rPr>
          <w:rFonts w:ascii="Calibri" w:hAnsi="Calibri" w:cs="Calibri"/>
          <w:sz w:val="22"/>
          <w:szCs w:val="22"/>
          <w:lang w:val="nl-BE"/>
        </w:rPr>
        <w:t xml:space="preserve">Na het overlijden van de referentiehuurder mag een huurder in de woning blijven wonen. </w:t>
      </w:r>
    </w:p>
    <w:p w:rsidR="00502844" w:rsidRPr="00D52B88" w:rsidRDefault="00502844" w:rsidP="00502844">
      <w:pPr>
        <w:autoSpaceDE w:val="0"/>
        <w:autoSpaceDN w:val="0"/>
        <w:adjustRightInd w:val="0"/>
        <w:rPr>
          <w:rFonts w:ascii="Calibri" w:hAnsi="Calibri" w:cs="Calibri"/>
          <w:sz w:val="22"/>
          <w:szCs w:val="22"/>
          <w:lang w:val="nl-BE"/>
        </w:rPr>
      </w:pPr>
      <w:r w:rsidRPr="00D52B88">
        <w:rPr>
          <w:rFonts w:ascii="Calibri" w:hAnsi="Calibri" w:cs="Calibri"/>
          <w:sz w:val="22"/>
          <w:szCs w:val="22"/>
          <w:lang w:val="nl-BE"/>
        </w:rPr>
        <w:t>Voor een bijwoner zal de huurovereenkomst automatisch stoppen.</w:t>
      </w:r>
    </w:p>
    <w:p w:rsidR="00502844" w:rsidRDefault="00502844" w:rsidP="00502844">
      <w:pPr>
        <w:rPr>
          <w:rFonts w:ascii="Calibri" w:hAnsi="Calibri" w:cs="Calibri"/>
          <w:sz w:val="22"/>
          <w:szCs w:val="22"/>
          <w:lang w:val="nl-BE"/>
        </w:rPr>
      </w:pPr>
    </w:p>
    <w:p w:rsidR="008C6300" w:rsidRPr="002B6045" w:rsidRDefault="008C6300" w:rsidP="00F93C1A">
      <w:pPr>
        <w:rPr>
          <w:rFonts w:ascii="Calibri" w:hAnsi="Calibri" w:cs="Calibri"/>
          <w:color w:val="000000" w:themeColor="text1"/>
          <w:sz w:val="22"/>
          <w:szCs w:val="22"/>
          <w:lang w:val="nl-BE"/>
        </w:rPr>
      </w:pPr>
    </w:p>
    <w:p w:rsidR="00A4010D" w:rsidRPr="002B6045" w:rsidRDefault="001359EA" w:rsidP="00C22C76">
      <w:pPr>
        <w:shd w:val="clear" w:color="auto" w:fill="92D050"/>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Artikel </w:t>
      </w:r>
      <w:r w:rsidR="0005687C">
        <w:rPr>
          <w:rFonts w:ascii="Calibri" w:hAnsi="Calibri" w:cs="Calibri"/>
          <w:b/>
          <w:color w:val="000000" w:themeColor="text1"/>
          <w:sz w:val="22"/>
          <w:szCs w:val="22"/>
          <w:lang w:val="nl-BE"/>
        </w:rPr>
        <w:t>6</w:t>
      </w:r>
      <w:r w:rsidR="00071D52" w:rsidRPr="002B6045">
        <w:rPr>
          <w:rFonts w:ascii="Calibri" w:hAnsi="Calibri" w:cs="Calibri"/>
          <w:b/>
          <w:color w:val="000000" w:themeColor="text1"/>
          <w:sz w:val="22"/>
          <w:szCs w:val="22"/>
          <w:lang w:val="nl-BE"/>
        </w:rPr>
        <w:t>: H</w:t>
      </w:r>
      <w:r w:rsidR="00A4010D" w:rsidRPr="002B6045">
        <w:rPr>
          <w:rFonts w:ascii="Calibri" w:hAnsi="Calibri" w:cs="Calibri"/>
          <w:b/>
          <w:color w:val="000000" w:themeColor="text1"/>
          <w:sz w:val="22"/>
          <w:szCs w:val="22"/>
          <w:lang w:val="nl-BE"/>
        </w:rPr>
        <w:t xml:space="preserve">uurwaarborg </w:t>
      </w:r>
    </w:p>
    <w:p w:rsidR="00194DFB" w:rsidRPr="002B6045" w:rsidRDefault="00194DFB" w:rsidP="00A4010D">
      <w:pPr>
        <w:rPr>
          <w:rFonts w:ascii="Calibri" w:hAnsi="Calibri" w:cs="Calibri"/>
          <w:color w:val="000000" w:themeColor="text1"/>
          <w:sz w:val="22"/>
          <w:szCs w:val="22"/>
          <w:lang w:val="nl-BE"/>
        </w:rPr>
      </w:pPr>
    </w:p>
    <w:p w:rsidR="0027712F" w:rsidRPr="003E2670" w:rsidRDefault="0027712F" w:rsidP="0027712F">
      <w:pPr>
        <w:rPr>
          <w:rFonts w:ascii="Calibri" w:hAnsi="Calibri" w:cs="Calibri"/>
          <w:sz w:val="22"/>
          <w:szCs w:val="22"/>
          <w:lang w:val="nl-BE"/>
        </w:rPr>
      </w:pPr>
      <w:r w:rsidRPr="00D52B88">
        <w:rPr>
          <w:rFonts w:ascii="Calibri" w:hAnsi="Calibri" w:cs="Calibri"/>
          <w:sz w:val="22"/>
          <w:szCs w:val="22"/>
          <w:lang w:val="nl-BE"/>
        </w:rPr>
        <w:t xml:space="preserve">De basis voor de berekening van de huurwaarborg is de </w:t>
      </w:r>
      <w:r w:rsidRPr="00D52B88">
        <w:rPr>
          <w:rFonts w:ascii="Calibri" w:hAnsi="Calibri" w:cs="Calibri"/>
          <w:b/>
          <w:sz w:val="22"/>
          <w:szCs w:val="22"/>
          <w:lang w:val="nl-BE"/>
        </w:rPr>
        <w:t>normale huurwaarde</w:t>
      </w:r>
      <w:r w:rsidRPr="00D52B88">
        <w:rPr>
          <w:rFonts w:ascii="Calibri" w:hAnsi="Calibri" w:cs="Calibri"/>
          <w:sz w:val="22"/>
          <w:szCs w:val="22"/>
          <w:lang w:val="nl-BE"/>
        </w:rPr>
        <w:t xml:space="preserve"> van de sociale woning. De huurwaarborg is tweemaal</w:t>
      </w:r>
      <w:r w:rsidRPr="008E6AEF">
        <w:rPr>
          <w:rFonts w:ascii="Calibri" w:hAnsi="Calibri" w:cs="Calibri"/>
          <w:sz w:val="22"/>
          <w:szCs w:val="22"/>
          <w:lang w:val="nl-BE"/>
        </w:rPr>
        <w:t xml:space="preserve"> de normale huurwaarde</w:t>
      </w:r>
      <w:r w:rsidRPr="008E6AEF">
        <w:rPr>
          <w:rFonts w:ascii="Calibri" w:hAnsi="Calibri" w:cs="Calibri"/>
          <w:color w:val="000000" w:themeColor="text1"/>
          <w:sz w:val="22"/>
          <w:szCs w:val="22"/>
          <w:lang w:val="nl-BE"/>
        </w:rPr>
        <w:t xml:space="preserve">. De </w:t>
      </w:r>
      <w:r w:rsidRPr="008E6AEF">
        <w:rPr>
          <w:rFonts w:ascii="Calibri" w:hAnsi="Calibri" w:cs="Calibri"/>
          <w:sz w:val="22"/>
          <w:szCs w:val="22"/>
          <w:lang w:val="nl-BE"/>
        </w:rPr>
        <w:t>normale huurwaarde is de geschatte</w:t>
      </w:r>
      <w:r w:rsidRPr="003E2670">
        <w:rPr>
          <w:rFonts w:ascii="Calibri" w:hAnsi="Calibri" w:cs="Calibri"/>
          <w:sz w:val="22"/>
          <w:szCs w:val="22"/>
          <w:lang w:val="nl-BE"/>
        </w:rPr>
        <w:t xml:space="preserve"> huurprijs van een vergelijkbare woning op de private huurmarkt </w:t>
      </w:r>
    </w:p>
    <w:p w:rsidR="0027712F" w:rsidRPr="00330AD1" w:rsidRDefault="0027712F" w:rsidP="0027712F">
      <w:pPr>
        <w:rPr>
          <w:rFonts w:ascii="Calibri" w:hAnsi="Calibri" w:cs="Calibri"/>
          <w:sz w:val="22"/>
          <w:szCs w:val="22"/>
          <w:lang w:val="nl-BE"/>
        </w:rPr>
      </w:pPr>
    </w:p>
    <w:p w:rsidR="0027712F" w:rsidRPr="00194DFB" w:rsidRDefault="0027712F" w:rsidP="0027712F">
      <w:pPr>
        <w:rPr>
          <w:rFonts w:ascii="Calibri" w:hAnsi="Calibri" w:cs="Calibri"/>
          <w:sz w:val="22"/>
          <w:szCs w:val="22"/>
          <w:lang w:val="nl-BE"/>
        </w:rPr>
      </w:pPr>
      <w:r w:rsidRPr="00330AD1">
        <w:rPr>
          <w:rFonts w:ascii="Calibri" w:hAnsi="Calibri" w:cs="Calibri"/>
          <w:sz w:val="22"/>
          <w:szCs w:val="22"/>
          <w:lang w:val="nl-BE"/>
        </w:rPr>
        <w:t>Als huurder heeft u het recht om de waarborg in schijven te betalen. De afbetalingstermij</w:t>
      </w:r>
      <w:r>
        <w:rPr>
          <w:rFonts w:ascii="Calibri" w:hAnsi="Calibri" w:cs="Calibri"/>
          <w:sz w:val="22"/>
          <w:szCs w:val="22"/>
          <w:lang w:val="nl-BE"/>
        </w:rPr>
        <w:t xml:space="preserve">n bedraagt maximaal 18 maanden. </w:t>
      </w:r>
      <w:r w:rsidRPr="00330AD1">
        <w:rPr>
          <w:rFonts w:ascii="Calibri" w:hAnsi="Calibri" w:cs="Calibri"/>
          <w:sz w:val="22"/>
          <w:szCs w:val="22"/>
          <w:lang w:val="nl-BE"/>
        </w:rPr>
        <w:t xml:space="preserve">Er wordt een kleine administratieve vergoeding gevraagd van de huurder als hij van de betaalfaciliteit in schijven wil gebruik maken. Dit is als compensatie van de extra kosten die </w:t>
      </w:r>
      <w:r w:rsidRPr="008E6AEF">
        <w:rPr>
          <w:rFonts w:ascii="Calibri" w:hAnsi="Calibri" w:cs="Calibri"/>
          <w:color w:val="000000" w:themeColor="text1"/>
          <w:sz w:val="22"/>
          <w:szCs w:val="22"/>
          <w:lang w:val="nl-BE"/>
        </w:rPr>
        <w:t xml:space="preserve">de administratieve opvolging door de verhuurder meebrengt (13,00 euro voor 2019). De eerste betaling om de waarborg samen te stellen, is gelijk aan het bedrag dat overeenkomt met de reële huurprijs. Het saldo van de waarborg zal samen met de administratieve vergoeding in maximaal 18 </w:t>
      </w:r>
      <w:r w:rsidRPr="00330AD1">
        <w:rPr>
          <w:rFonts w:ascii="Calibri" w:hAnsi="Calibri" w:cs="Calibri"/>
          <w:sz w:val="22"/>
          <w:szCs w:val="22"/>
          <w:lang w:val="nl-BE"/>
        </w:rPr>
        <w:t>maanden moeten worden samengesteld.</w:t>
      </w:r>
      <w:r w:rsidRPr="00194DFB">
        <w:rPr>
          <w:rFonts w:ascii="Calibri" w:hAnsi="Calibri" w:cs="Calibri"/>
          <w:sz w:val="22"/>
          <w:szCs w:val="22"/>
          <w:lang w:val="nl-BE"/>
        </w:rPr>
        <w:t xml:space="preserve"> De huurder kan het saldo ook vervroegd betalen. Als de maandelijkse betaling ontoereikend is om zowel de schijf van de waarborg als de huurprijs en –lasten te betalen, zal de betaling eerst worden toegerekend aan de schijf voor de samenstelling van de waarborg en vervolgens aan de huurprijs en –lasten.</w:t>
      </w:r>
    </w:p>
    <w:p w:rsidR="0027712F" w:rsidRDefault="0027712F" w:rsidP="0027712F">
      <w:pPr>
        <w:rPr>
          <w:rFonts w:ascii="Calibri" w:hAnsi="Calibri" w:cs="Calibri"/>
          <w:sz w:val="22"/>
          <w:szCs w:val="22"/>
          <w:lang w:val="nl-BE"/>
        </w:rPr>
      </w:pPr>
    </w:p>
    <w:p w:rsidR="0027712F" w:rsidRPr="00271B6C" w:rsidRDefault="0027712F" w:rsidP="0027712F">
      <w:pPr>
        <w:rPr>
          <w:rFonts w:ascii="Calibri" w:hAnsi="Calibri" w:cs="Calibri"/>
          <w:b/>
          <w:sz w:val="22"/>
          <w:szCs w:val="22"/>
          <w:lang w:val="nl-BE"/>
        </w:rPr>
      </w:pPr>
      <w:r w:rsidRPr="00271B6C">
        <w:rPr>
          <w:rFonts w:ascii="Calibri" w:hAnsi="Calibri" w:cs="Calibri"/>
          <w:b/>
          <w:sz w:val="22"/>
          <w:szCs w:val="22"/>
          <w:lang w:val="nl-BE"/>
        </w:rPr>
        <w:t>Op welke manieren kan de huurwaarborg betaald worden?</w:t>
      </w:r>
    </w:p>
    <w:p w:rsidR="0027712F" w:rsidRPr="00271B6C" w:rsidRDefault="0027712F" w:rsidP="0027712F">
      <w:pPr>
        <w:autoSpaceDE w:val="0"/>
        <w:autoSpaceDN w:val="0"/>
        <w:adjustRightInd w:val="0"/>
        <w:rPr>
          <w:rFonts w:asciiTheme="minorHAnsi" w:hAnsiTheme="minorHAnsi" w:cs="Courier New"/>
          <w:color w:val="000000"/>
          <w:sz w:val="22"/>
          <w:szCs w:val="22"/>
          <w:lang w:val="nl-BE" w:eastAsia="nl-BE"/>
        </w:rPr>
      </w:pPr>
    </w:p>
    <w:p w:rsidR="0027712F" w:rsidRPr="008E6AEF" w:rsidRDefault="0027712F" w:rsidP="0027712F">
      <w:pPr>
        <w:pStyle w:val="Lijstalinea"/>
        <w:numPr>
          <w:ilvl w:val="0"/>
          <w:numId w:val="36"/>
        </w:numPr>
        <w:rPr>
          <w:rFonts w:ascii="Calibri" w:hAnsi="Calibri" w:cs="Calibri"/>
          <w:b/>
          <w:color w:val="000000" w:themeColor="text1"/>
          <w:sz w:val="22"/>
          <w:szCs w:val="22"/>
          <w:lang w:val="nl-BE"/>
        </w:rPr>
      </w:pPr>
      <w:r w:rsidRPr="008E6AEF">
        <w:rPr>
          <w:rFonts w:ascii="Calibri" w:hAnsi="Calibri" w:cs="Calibri"/>
          <w:b/>
          <w:color w:val="000000" w:themeColor="text1"/>
          <w:sz w:val="22"/>
          <w:szCs w:val="22"/>
          <w:lang w:val="nl-BE"/>
        </w:rPr>
        <w:t xml:space="preserve">Geblokkeerde rekening op naam van de huurder: </w:t>
      </w:r>
    </w:p>
    <w:p w:rsidR="0027712F" w:rsidRPr="008E6AEF" w:rsidRDefault="0027712F" w:rsidP="0027712F">
      <w:pPr>
        <w:pStyle w:val="Lijstalinea"/>
        <w:numPr>
          <w:ilvl w:val="0"/>
          <w:numId w:val="35"/>
        </w:numPr>
        <w:rPr>
          <w:rFonts w:ascii="Calibri" w:hAnsi="Calibri" w:cs="Calibri"/>
          <w:color w:val="000000" w:themeColor="text1"/>
          <w:sz w:val="22"/>
          <w:szCs w:val="22"/>
          <w:lang w:val="nl-BE"/>
        </w:rPr>
      </w:pPr>
      <w:r w:rsidRPr="008E6AEF">
        <w:rPr>
          <w:rFonts w:ascii="Calibri" w:hAnsi="Calibri" w:cs="Calibri"/>
          <w:color w:val="000000" w:themeColor="text1"/>
          <w:sz w:val="22"/>
          <w:szCs w:val="22"/>
          <w:lang w:val="nl-BE"/>
        </w:rPr>
        <w:t>De intrest wordt gekapitaliseerd ten voordele van de huurder.</w:t>
      </w:r>
    </w:p>
    <w:p w:rsidR="0027712F" w:rsidRPr="008E6AEF" w:rsidRDefault="0027712F" w:rsidP="0027712F">
      <w:pPr>
        <w:pStyle w:val="Lijstalinea"/>
        <w:numPr>
          <w:ilvl w:val="0"/>
          <w:numId w:val="36"/>
        </w:numPr>
        <w:rPr>
          <w:rFonts w:ascii="Calibri" w:hAnsi="Calibri" w:cs="Calibri"/>
          <w:b/>
          <w:color w:val="000000" w:themeColor="text1"/>
          <w:sz w:val="22"/>
          <w:szCs w:val="22"/>
          <w:lang w:val="nl-BE"/>
        </w:rPr>
      </w:pPr>
      <w:r w:rsidRPr="008E6AEF">
        <w:rPr>
          <w:rFonts w:ascii="Calibri" w:hAnsi="Calibri" w:cs="Calibri"/>
          <w:b/>
          <w:color w:val="000000" w:themeColor="text1"/>
          <w:sz w:val="22"/>
          <w:szCs w:val="22"/>
          <w:lang w:val="nl-BE"/>
        </w:rPr>
        <w:t>Zakelijke zekerheidsstelling:</w:t>
      </w:r>
    </w:p>
    <w:p w:rsidR="0027712F" w:rsidRPr="008E6AEF" w:rsidRDefault="0027712F" w:rsidP="0027712F">
      <w:pPr>
        <w:pStyle w:val="Lijstalinea"/>
        <w:numPr>
          <w:ilvl w:val="0"/>
          <w:numId w:val="35"/>
        </w:numPr>
        <w:rPr>
          <w:rFonts w:ascii="Calibri" w:hAnsi="Calibri" w:cs="Calibri"/>
          <w:color w:val="000000" w:themeColor="text1"/>
          <w:sz w:val="22"/>
          <w:szCs w:val="22"/>
          <w:lang w:val="nl-BE"/>
        </w:rPr>
      </w:pPr>
      <w:r w:rsidRPr="008E6AEF">
        <w:rPr>
          <w:rFonts w:ascii="Calibri" w:hAnsi="Calibri" w:cs="Calibri"/>
          <w:color w:val="000000" w:themeColor="text1"/>
          <w:sz w:val="22"/>
          <w:szCs w:val="22"/>
          <w:lang w:val="nl-BE"/>
        </w:rPr>
        <w:t>De huurder kan een zakelijke zekerheidsstelling bij een financiële instelling op zijn naam stellen. Dit kan bijvoorbeeld een kapitalisatiebon of een obligatie zijn. De interest wordt gekapitaliseerd ten voordele van de huurder</w:t>
      </w:r>
    </w:p>
    <w:p w:rsidR="0027712F" w:rsidRPr="008E6AEF" w:rsidRDefault="0027712F" w:rsidP="0027712F">
      <w:pPr>
        <w:pStyle w:val="Lijstalinea"/>
        <w:numPr>
          <w:ilvl w:val="0"/>
          <w:numId w:val="36"/>
        </w:numPr>
        <w:rPr>
          <w:rFonts w:ascii="Calibri" w:hAnsi="Calibri" w:cs="Calibri"/>
          <w:b/>
          <w:color w:val="000000" w:themeColor="text1"/>
          <w:sz w:val="22"/>
          <w:szCs w:val="22"/>
          <w:lang w:val="nl-BE"/>
        </w:rPr>
      </w:pPr>
      <w:r w:rsidRPr="008E6AEF">
        <w:rPr>
          <w:rFonts w:ascii="Calibri" w:hAnsi="Calibri" w:cs="Calibri"/>
          <w:b/>
          <w:color w:val="000000" w:themeColor="text1"/>
          <w:sz w:val="22"/>
          <w:szCs w:val="22"/>
          <w:lang w:val="nl-BE"/>
        </w:rPr>
        <w:t xml:space="preserve">Een bankwaarborg ten gevolge van een standaardcontract tussen het bevoegde OCMW en een financiële instelling: </w:t>
      </w:r>
    </w:p>
    <w:p w:rsidR="0027712F" w:rsidRPr="008E6AEF" w:rsidRDefault="0027712F" w:rsidP="0027712F">
      <w:pPr>
        <w:pStyle w:val="Lijstalinea"/>
        <w:numPr>
          <w:ilvl w:val="0"/>
          <w:numId w:val="35"/>
        </w:numPr>
        <w:rPr>
          <w:rFonts w:ascii="Calibri" w:hAnsi="Calibri" w:cs="Calibri"/>
          <w:color w:val="000000" w:themeColor="text1"/>
          <w:sz w:val="22"/>
          <w:szCs w:val="22"/>
          <w:lang w:val="nl-BE"/>
        </w:rPr>
      </w:pPr>
      <w:r w:rsidRPr="008E6AEF">
        <w:rPr>
          <w:rFonts w:ascii="Calibri" w:hAnsi="Calibri" w:cs="Calibri"/>
          <w:color w:val="000000" w:themeColor="text1"/>
          <w:sz w:val="22"/>
          <w:szCs w:val="22"/>
          <w:lang w:val="nl-BE"/>
        </w:rPr>
        <w:t>Huurders die moeilijkheden hebben om de huurwaarborg te betalen, kunnen zich richten tot het bevoegde OCMW dat een verzoek kan indienen bij een financiële instelling.</w:t>
      </w:r>
    </w:p>
    <w:p w:rsidR="0027712F" w:rsidRPr="008E6AEF" w:rsidRDefault="0027712F" w:rsidP="0027712F">
      <w:pPr>
        <w:autoSpaceDE w:val="0"/>
        <w:autoSpaceDN w:val="0"/>
        <w:adjustRightInd w:val="0"/>
        <w:rPr>
          <w:rFonts w:asciiTheme="minorHAnsi" w:hAnsiTheme="minorHAnsi" w:cs="Symbol"/>
          <w:color w:val="000000" w:themeColor="text1"/>
          <w:sz w:val="22"/>
          <w:szCs w:val="22"/>
          <w:lang w:val="nl-BE" w:eastAsia="nl-BE"/>
        </w:rPr>
      </w:pPr>
    </w:p>
    <w:p w:rsidR="0027712F" w:rsidRPr="008E6AEF" w:rsidRDefault="0027712F" w:rsidP="0027712F">
      <w:pPr>
        <w:pStyle w:val="Lijstalinea"/>
        <w:numPr>
          <w:ilvl w:val="0"/>
          <w:numId w:val="36"/>
        </w:numPr>
        <w:rPr>
          <w:rFonts w:asciiTheme="minorHAnsi" w:hAnsiTheme="minorHAnsi" w:cs="Courier New"/>
          <w:color w:val="000000" w:themeColor="text1"/>
          <w:sz w:val="22"/>
          <w:szCs w:val="22"/>
          <w:lang w:val="nl-BE" w:eastAsia="nl-BE"/>
        </w:rPr>
      </w:pPr>
      <w:r w:rsidRPr="008E6AEF">
        <w:rPr>
          <w:rFonts w:asciiTheme="minorHAnsi" w:hAnsiTheme="minorHAnsi" w:cs="Courier New"/>
          <w:color w:val="000000" w:themeColor="text1"/>
          <w:sz w:val="22"/>
          <w:szCs w:val="22"/>
          <w:lang w:val="nl-BE" w:eastAsia="nl-BE"/>
        </w:rPr>
        <w:t xml:space="preserve">De waarborg kan vervangen worden door: </w:t>
      </w:r>
    </w:p>
    <w:p w:rsidR="0027712F" w:rsidRPr="008E6AEF" w:rsidRDefault="0027712F" w:rsidP="0027712F">
      <w:pPr>
        <w:pStyle w:val="Lijstalinea"/>
        <w:numPr>
          <w:ilvl w:val="0"/>
          <w:numId w:val="35"/>
        </w:numPr>
        <w:rPr>
          <w:rFonts w:ascii="Calibri" w:hAnsi="Calibri" w:cs="Calibri"/>
          <w:color w:val="000000" w:themeColor="text1"/>
          <w:sz w:val="22"/>
          <w:szCs w:val="22"/>
          <w:lang w:val="nl-BE"/>
        </w:rPr>
      </w:pPr>
      <w:r w:rsidRPr="008E6AEF">
        <w:rPr>
          <w:rFonts w:ascii="Calibri" w:hAnsi="Calibri" w:cs="Calibri"/>
          <w:color w:val="000000" w:themeColor="text1"/>
          <w:sz w:val="22"/>
          <w:szCs w:val="22"/>
          <w:lang w:val="nl-BE"/>
        </w:rPr>
        <w:t>Schriftelijke garantie van het bevoegde OCMW in afwachting van doorstorting door dit OCMW van het volledige bedrag van de waarborg binnen 18 maanden na ondertekening van de overeenkomst;</w:t>
      </w:r>
    </w:p>
    <w:p w:rsidR="0027712F" w:rsidRPr="008E6AEF" w:rsidRDefault="0027712F" w:rsidP="0027712F">
      <w:pPr>
        <w:pStyle w:val="Lijstalinea"/>
        <w:numPr>
          <w:ilvl w:val="0"/>
          <w:numId w:val="35"/>
        </w:numPr>
        <w:rPr>
          <w:rFonts w:ascii="Calibri" w:hAnsi="Calibri" w:cs="Calibri"/>
          <w:color w:val="000000" w:themeColor="text1"/>
          <w:sz w:val="22"/>
          <w:szCs w:val="22"/>
          <w:lang w:val="nl-BE"/>
        </w:rPr>
      </w:pPr>
      <w:r w:rsidRPr="008E6AEF">
        <w:rPr>
          <w:rFonts w:ascii="Calibri" w:hAnsi="Calibri" w:cs="Calibri"/>
          <w:color w:val="000000" w:themeColor="text1"/>
          <w:sz w:val="22"/>
          <w:szCs w:val="22"/>
          <w:lang w:val="nl-BE"/>
        </w:rPr>
        <w:t>Schriftelijke borgstelling van het bevoegde OCMW.</w:t>
      </w:r>
    </w:p>
    <w:p w:rsidR="0027712F" w:rsidRPr="008E6AEF" w:rsidRDefault="0027712F" w:rsidP="0027712F">
      <w:pPr>
        <w:autoSpaceDE w:val="0"/>
        <w:autoSpaceDN w:val="0"/>
        <w:adjustRightInd w:val="0"/>
        <w:rPr>
          <w:rFonts w:asciiTheme="minorHAnsi" w:hAnsiTheme="minorHAnsi" w:cs="Courier New"/>
          <w:color w:val="000000" w:themeColor="text1"/>
          <w:sz w:val="22"/>
          <w:szCs w:val="22"/>
          <w:lang w:val="nl-BE" w:eastAsia="nl-BE"/>
        </w:rPr>
      </w:pPr>
    </w:p>
    <w:p w:rsidR="0027712F" w:rsidRPr="00271B6C" w:rsidRDefault="0027712F" w:rsidP="0027712F">
      <w:pPr>
        <w:pStyle w:val="Lijstalinea"/>
        <w:numPr>
          <w:ilvl w:val="0"/>
          <w:numId w:val="36"/>
        </w:numPr>
        <w:rPr>
          <w:rFonts w:asciiTheme="minorHAnsi" w:hAnsiTheme="minorHAnsi" w:cs="Courier New"/>
          <w:color w:val="000000" w:themeColor="text1"/>
          <w:sz w:val="22"/>
          <w:szCs w:val="22"/>
          <w:lang w:val="nl-BE" w:eastAsia="nl-BE"/>
        </w:rPr>
      </w:pPr>
      <w:r w:rsidRPr="008E6AEF">
        <w:rPr>
          <w:rFonts w:asciiTheme="minorHAnsi" w:hAnsiTheme="minorHAnsi" w:cs="Courier New"/>
          <w:color w:val="000000" w:themeColor="text1"/>
          <w:sz w:val="22"/>
          <w:szCs w:val="22"/>
          <w:lang w:val="nl-BE" w:eastAsia="nl-BE"/>
        </w:rPr>
        <w:t xml:space="preserve">De huurder kan aan de verhuurder jaarlijks schriftelijk een overzicht vragen van de waarborg </w:t>
      </w:r>
      <w:r w:rsidRPr="00271B6C">
        <w:rPr>
          <w:rFonts w:asciiTheme="minorHAnsi" w:hAnsiTheme="minorHAnsi" w:cs="Courier New"/>
          <w:color w:val="000000" w:themeColor="text1"/>
          <w:sz w:val="22"/>
          <w:szCs w:val="22"/>
          <w:lang w:val="nl-BE" w:eastAsia="nl-BE"/>
        </w:rPr>
        <w:t>verhoogd met de gekapitaliseerde intresten.</w:t>
      </w:r>
    </w:p>
    <w:p w:rsidR="0027712F" w:rsidRPr="00271B6C" w:rsidRDefault="0027712F" w:rsidP="0027712F">
      <w:pPr>
        <w:pStyle w:val="Lijstalinea"/>
        <w:numPr>
          <w:ilvl w:val="0"/>
          <w:numId w:val="36"/>
        </w:numPr>
        <w:rPr>
          <w:rFonts w:asciiTheme="minorHAnsi" w:hAnsiTheme="minorHAnsi" w:cs="Courier New"/>
          <w:color w:val="000000" w:themeColor="text1"/>
          <w:sz w:val="22"/>
          <w:szCs w:val="22"/>
          <w:lang w:val="nl-BE" w:eastAsia="nl-BE"/>
        </w:rPr>
      </w:pPr>
      <w:r w:rsidRPr="00271B6C">
        <w:rPr>
          <w:rFonts w:asciiTheme="minorHAnsi" w:hAnsiTheme="minorHAnsi" w:cs="Courier New"/>
          <w:color w:val="000000" w:themeColor="text1"/>
          <w:sz w:val="22"/>
          <w:szCs w:val="22"/>
          <w:lang w:val="nl-BE" w:eastAsia="nl-BE"/>
        </w:rPr>
        <w:t xml:space="preserve">Bij beëindiging van de overeenkomst: de verhuurder houdt van de waarborg verhoogd met de gekapitaliseerde intresten alle sommen af die hem door de huurder verschuldigd zijn. Hij bezorgt aan de huurder een overzicht van de afgehouden bedragen met de bewijsstukken. De bedragen die overblijven, worden aan de rechthebbende terugbetaald. </w:t>
      </w:r>
    </w:p>
    <w:p w:rsidR="00C45442" w:rsidRDefault="00C45442" w:rsidP="00C45442">
      <w:pPr>
        <w:pStyle w:val="Lijstalinea"/>
        <w:ind w:left="360"/>
        <w:rPr>
          <w:rFonts w:asciiTheme="minorHAnsi" w:hAnsiTheme="minorHAnsi" w:cs="Courier New"/>
          <w:color w:val="000000" w:themeColor="text1"/>
          <w:sz w:val="22"/>
          <w:szCs w:val="22"/>
          <w:lang w:val="nl-BE" w:eastAsia="nl-BE"/>
        </w:rPr>
      </w:pPr>
    </w:p>
    <w:p w:rsidR="00C45442" w:rsidRPr="00456086" w:rsidRDefault="00C45442" w:rsidP="00C45442">
      <w:pPr>
        <w:pStyle w:val="Lijstalinea"/>
        <w:ind w:left="360"/>
        <w:rPr>
          <w:rFonts w:asciiTheme="minorHAnsi" w:hAnsiTheme="minorHAnsi" w:cs="Courier New"/>
          <w:color w:val="000000" w:themeColor="text1"/>
          <w:sz w:val="22"/>
          <w:szCs w:val="22"/>
          <w:lang w:val="nl-BE" w:eastAsia="nl-BE"/>
        </w:rPr>
      </w:pPr>
    </w:p>
    <w:p w:rsidR="00743D49" w:rsidRPr="002B6045" w:rsidRDefault="00743D49" w:rsidP="00C22C76">
      <w:pPr>
        <w:shd w:val="clear" w:color="auto" w:fill="92D050"/>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Artikel </w:t>
      </w:r>
      <w:r w:rsidR="0005687C">
        <w:rPr>
          <w:rFonts w:ascii="Calibri" w:hAnsi="Calibri" w:cs="Calibri"/>
          <w:b/>
          <w:color w:val="000000" w:themeColor="text1"/>
          <w:sz w:val="22"/>
          <w:szCs w:val="22"/>
          <w:lang w:val="nl-BE"/>
        </w:rPr>
        <w:t>7</w:t>
      </w:r>
      <w:r w:rsidR="00071D52" w:rsidRPr="002B6045">
        <w:rPr>
          <w:rFonts w:ascii="Calibri" w:hAnsi="Calibri" w:cs="Calibri"/>
          <w:b/>
          <w:color w:val="000000" w:themeColor="text1"/>
          <w:sz w:val="22"/>
          <w:szCs w:val="22"/>
          <w:lang w:val="nl-BE"/>
        </w:rPr>
        <w:t>: H</w:t>
      </w:r>
      <w:r w:rsidRPr="002B6045">
        <w:rPr>
          <w:rFonts w:ascii="Calibri" w:hAnsi="Calibri" w:cs="Calibri"/>
          <w:b/>
          <w:color w:val="000000" w:themeColor="text1"/>
          <w:sz w:val="22"/>
          <w:szCs w:val="22"/>
          <w:lang w:val="nl-BE"/>
        </w:rPr>
        <w:t>uurprijs</w:t>
      </w:r>
    </w:p>
    <w:p w:rsidR="001D35A2" w:rsidRPr="002B6045" w:rsidRDefault="001D35A2"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743D49" w:rsidRPr="002B6045" w:rsidRDefault="007E3107"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In overeenstemming met</w:t>
      </w:r>
      <w:r w:rsidR="00743D49" w:rsidRPr="002B6045">
        <w:rPr>
          <w:rFonts w:ascii="Calibri" w:hAnsi="Calibri" w:cs="Calibri"/>
          <w:color w:val="000000" w:themeColor="text1"/>
          <w:sz w:val="22"/>
          <w:szCs w:val="22"/>
          <w:lang w:val="nl-BE"/>
        </w:rPr>
        <w:t xml:space="preserve"> het sociaal huursysteem wordt de te betalen huurprijs in drie stappen berekend: </w:t>
      </w:r>
    </w:p>
    <w:p w:rsidR="00743D49" w:rsidRPr="002B6045" w:rsidRDefault="00743D49"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743D49" w:rsidRPr="002B6045" w:rsidRDefault="00743D49"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In de </w:t>
      </w:r>
      <w:r w:rsidRPr="002B6045">
        <w:rPr>
          <w:rFonts w:ascii="Calibri" w:hAnsi="Calibri" w:cs="Calibri"/>
          <w:b/>
          <w:color w:val="000000" w:themeColor="text1"/>
          <w:sz w:val="22"/>
          <w:szCs w:val="22"/>
          <w:lang w:val="nl-BE"/>
        </w:rPr>
        <w:t>eerste stap</w:t>
      </w:r>
      <w:r w:rsidRPr="002B6045">
        <w:rPr>
          <w:rFonts w:ascii="Calibri" w:hAnsi="Calibri" w:cs="Calibri"/>
          <w:color w:val="000000" w:themeColor="text1"/>
          <w:sz w:val="22"/>
          <w:szCs w:val="22"/>
          <w:lang w:val="nl-BE"/>
        </w:rPr>
        <w:t xml:space="preserve"> wordt de basishuurprijs berekend op basis van </w:t>
      </w:r>
      <w:r w:rsidRPr="002B6045">
        <w:rPr>
          <w:rFonts w:ascii="Calibri" w:hAnsi="Calibri" w:cs="Calibri"/>
          <w:b/>
          <w:color w:val="000000" w:themeColor="text1"/>
          <w:sz w:val="22"/>
          <w:szCs w:val="22"/>
          <w:lang w:val="nl-BE"/>
        </w:rPr>
        <w:t>de kostprijs van de woning</w:t>
      </w:r>
      <w:r w:rsidRPr="002B6045">
        <w:rPr>
          <w:rFonts w:ascii="Calibri" w:hAnsi="Calibri" w:cs="Calibri"/>
          <w:color w:val="000000" w:themeColor="text1"/>
          <w:sz w:val="22"/>
          <w:szCs w:val="22"/>
          <w:lang w:val="nl-BE"/>
        </w:rPr>
        <w:t xml:space="preserve">.  Deze basishuur staat los van </w:t>
      </w:r>
      <w:r w:rsidR="009B22FA" w:rsidRPr="002B6045">
        <w:rPr>
          <w:rFonts w:ascii="Calibri" w:hAnsi="Calibri" w:cs="Calibri"/>
          <w:color w:val="000000" w:themeColor="text1"/>
          <w:sz w:val="22"/>
          <w:szCs w:val="22"/>
          <w:lang w:val="nl-BE"/>
        </w:rPr>
        <w:t>uw</w:t>
      </w:r>
      <w:r w:rsidRPr="002B6045">
        <w:rPr>
          <w:rFonts w:ascii="Calibri" w:hAnsi="Calibri" w:cs="Calibri"/>
          <w:color w:val="000000" w:themeColor="text1"/>
          <w:sz w:val="22"/>
          <w:szCs w:val="22"/>
          <w:lang w:val="nl-BE"/>
        </w:rPr>
        <w:t xml:space="preserve"> inkomen </w:t>
      </w:r>
      <w:r w:rsidR="009B22FA" w:rsidRPr="002B6045">
        <w:rPr>
          <w:rFonts w:ascii="Calibri" w:hAnsi="Calibri" w:cs="Calibri"/>
          <w:color w:val="000000" w:themeColor="text1"/>
          <w:sz w:val="22"/>
          <w:szCs w:val="22"/>
          <w:lang w:val="nl-BE"/>
        </w:rPr>
        <w:t>als</w:t>
      </w:r>
      <w:r w:rsidRPr="002B6045">
        <w:rPr>
          <w:rFonts w:ascii="Calibri" w:hAnsi="Calibri" w:cs="Calibri"/>
          <w:color w:val="000000" w:themeColor="text1"/>
          <w:sz w:val="22"/>
          <w:szCs w:val="22"/>
          <w:lang w:val="nl-BE"/>
        </w:rPr>
        <w:t xml:space="preserve"> huurder die in de woning woont.</w:t>
      </w:r>
    </w:p>
    <w:p w:rsidR="00743D49" w:rsidRPr="002B6045" w:rsidRDefault="00743D49"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743D49" w:rsidRPr="002B6045" w:rsidRDefault="00743D49"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In de </w:t>
      </w:r>
      <w:r w:rsidRPr="002B6045">
        <w:rPr>
          <w:rFonts w:ascii="Calibri" w:hAnsi="Calibri" w:cs="Calibri"/>
          <w:b/>
          <w:color w:val="000000" w:themeColor="text1"/>
          <w:sz w:val="22"/>
          <w:szCs w:val="22"/>
          <w:lang w:val="nl-BE"/>
        </w:rPr>
        <w:t>tweede stap</w:t>
      </w:r>
      <w:r w:rsidRPr="002B6045">
        <w:rPr>
          <w:rFonts w:ascii="Calibri" w:hAnsi="Calibri" w:cs="Calibri"/>
          <w:color w:val="000000" w:themeColor="text1"/>
          <w:sz w:val="22"/>
          <w:szCs w:val="22"/>
          <w:lang w:val="nl-BE"/>
        </w:rPr>
        <w:t xml:space="preserve"> wordt </w:t>
      </w:r>
      <w:r w:rsidR="009B22FA" w:rsidRPr="002B6045">
        <w:rPr>
          <w:rFonts w:ascii="Calibri" w:hAnsi="Calibri" w:cs="Calibri"/>
          <w:color w:val="000000" w:themeColor="text1"/>
          <w:sz w:val="22"/>
          <w:szCs w:val="22"/>
          <w:lang w:val="nl-BE"/>
        </w:rPr>
        <w:t>uw</w:t>
      </w:r>
      <w:r w:rsidRPr="002B6045">
        <w:rPr>
          <w:rFonts w:ascii="Calibri" w:hAnsi="Calibri" w:cs="Calibri"/>
          <w:b/>
          <w:color w:val="000000" w:themeColor="text1"/>
          <w:sz w:val="22"/>
          <w:szCs w:val="22"/>
          <w:lang w:val="nl-BE"/>
        </w:rPr>
        <w:t xml:space="preserve"> inkomenscoëfficiënt </w:t>
      </w:r>
      <w:r w:rsidRPr="002B6045">
        <w:rPr>
          <w:rFonts w:ascii="Calibri" w:hAnsi="Calibri" w:cs="Calibri"/>
          <w:color w:val="000000" w:themeColor="text1"/>
          <w:sz w:val="22"/>
          <w:szCs w:val="22"/>
          <w:lang w:val="nl-BE"/>
        </w:rPr>
        <w:t>berekend op basis van het netto belastbaar inkomen.</w:t>
      </w:r>
    </w:p>
    <w:p w:rsidR="00743D49" w:rsidRPr="002B6045" w:rsidRDefault="00743D49"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743D49" w:rsidRPr="002B6045" w:rsidRDefault="00743D49"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b/>
          <w:color w:val="000000" w:themeColor="text1"/>
          <w:sz w:val="22"/>
          <w:szCs w:val="22"/>
          <w:lang w:val="nl-BE"/>
        </w:rPr>
        <w:t>Vervolgens</w:t>
      </w:r>
      <w:r w:rsidRPr="002B6045">
        <w:rPr>
          <w:rFonts w:ascii="Calibri" w:hAnsi="Calibri" w:cs="Calibri"/>
          <w:color w:val="000000" w:themeColor="text1"/>
          <w:sz w:val="22"/>
          <w:szCs w:val="22"/>
          <w:lang w:val="nl-BE"/>
        </w:rPr>
        <w:t xml:space="preserve"> wordt de </w:t>
      </w:r>
      <w:r w:rsidRPr="002B6045">
        <w:rPr>
          <w:rFonts w:ascii="Calibri" w:hAnsi="Calibri" w:cs="Calibri"/>
          <w:b/>
          <w:color w:val="000000" w:themeColor="text1"/>
          <w:sz w:val="22"/>
          <w:szCs w:val="22"/>
          <w:lang w:val="nl-BE"/>
        </w:rPr>
        <w:t>basishuurprijs vermenigvuldigd met de inkomenscoëfficiënt</w:t>
      </w:r>
      <w:r w:rsidRPr="002B6045">
        <w:rPr>
          <w:rFonts w:ascii="Calibri" w:hAnsi="Calibri" w:cs="Calibri"/>
          <w:color w:val="000000" w:themeColor="text1"/>
          <w:sz w:val="22"/>
          <w:szCs w:val="22"/>
          <w:lang w:val="nl-BE"/>
        </w:rPr>
        <w:t xml:space="preserve">.  </w:t>
      </w:r>
    </w:p>
    <w:p w:rsidR="00743D49" w:rsidRPr="002B6045" w:rsidRDefault="00743D49"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743D49" w:rsidRPr="002B6045" w:rsidRDefault="00743D49"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De reële maandhuurprijs mag niet hoger zijn dan enerzijds de </w:t>
      </w:r>
      <w:r w:rsidR="00CB69B5" w:rsidRPr="002B6045">
        <w:rPr>
          <w:rFonts w:ascii="Calibri" w:hAnsi="Calibri" w:cs="Calibri"/>
          <w:color w:val="000000" w:themeColor="text1"/>
          <w:sz w:val="22"/>
          <w:szCs w:val="22"/>
          <w:lang w:val="nl-BE"/>
        </w:rPr>
        <w:t xml:space="preserve">normale huurwaarde </w:t>
      </w:r>
      <w:r w:rsidRPr="002B6045">
        <w:rPr>
          <w:rFonts w:ascii="Calibri" w:hAnsi="Calibri" w:cs="Calibri"/>
          <w:color w:val="000000" w:themeColor="text1"/>
          <w:sz w:val="22"/>
          <w:szCs w:val="22"/>
          <w:lang w:val="nl-BE"/>
        </w:rPr>
        <w:t xml:space="preserve">en anderzijds </w:t>
      </w:r>
      <w:r w:rsidRPr="005D2B8B">
        <w:rPr>
          <w:rFonts w:ascii="Calibri" w:hAnsi="Calibri" w:cs="Calibri"/>
          <w:color w:val="FF0000"/>
          <w:sz w:val="22"/>
          <w:szCs w:val="22"/>
          <w:lang w:val="nl-BE"/>
        </w:rPr>
        <w:t xml:space="preserve"> </w:t>
      </w:r>
      <w:r w:rsidR="005D2B8B" w:rsidRPr="00CE7A17">
        <w:rPr>
          <w:rFonts w:ascii="Calibri" w:hAnsi="Calibri" w:cs="Calibri"/>
          <w:color w:val="000000" w:themeColor="text1"/>
          <w:sz w:val="22"/>
          <w:szCs w:val="22"/>
          <w:lang w:val="nl-BE"/>
        </w:rPr>
        <w:t>1/60</w:t>
      </w:r>
      <w:r w:rsidR="005D2B8B" w:rsidRPr="00CE7A17">
        <w:rPr>
          <w:rFonts w:ascii="Calibri" w:hAnsi="Calibri" w:cs="Calibri"/>
          <w:color w:val="000000" w:themeColor="text1"/>
          <w:sz w:val="22"/>
          <w:szCs w:val="22"/>
          <w:vertAlign w:val="superscript"/>
          <w:lang w:val="nl-BE"/>
        </w:rPr>
        <w:t>ste</w:t>
      </w:r>
      <w:r w:rsidR="005D2B8B">
        <w:rPr>
          <w:rFonts w:ascii="Calibri" w:hAnsi="Calibri" w:cs="Calibri"/>
          <w:color w:val="000000" w:themeColor="text1"/>
          <w:sz w:val="22"/>
          <w:szCs w:val="22"/>
          <w:lang w:val="nl-BE"/>
        </w:rPr>
        <w:t xml:space="preserve"> </w:t>
      </w:r>
      <w:r w:rsidRPr="002B6045">
        <w:rPr>
          <w:rFonts w:ascii="Calibri" w:hAnsi="Calibri" w:cs="Calibri"/>
          <w:color w:val="000000" w:themeColor="text1"/>
          <w:sz w:val="22"/>
          <w:szCs w:val="22"/>
          <w:lang w:val="nl-BE"/>
        </w:rPr>
        <w:t xml:space="preserve">van het jaarlijks netto belastbaar inkomen, doch in geen geval lager dan de helft van de basishuurprijs. </w:t>
      </w:r>
    </w:p>
    <w:p w:rsidR="00F17503" w:rsidRPr="002B6045" w:rsidRDefault="00F17503" w:rsidP="001359EA">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D25031" w:rsidRPr="002B6045" w:rsidRDefault="00D25031">
      <w:pPr>
        <w:rPr>
          <w:rFonts w:ascii="Calibri" w:hAnsi="Calibri" w:cs="Calibri"/>
          <w:b/>
          <w:color w:val="000000" w:themeColor="text1"/>
          <w:sz w:val="22"/>
          <w:szCs w:val="22"/>
          <w:lang w:val="nl-BE"/>
        </w:rPr>
      </w:pPr>
    </w:p>
    <w:p w:rsidR="00BD4404" w:rsidRPr="002B6045" w:rsidRDefault="00BD4404" w:rsidP="00C22C76">
      <w:pPr>
        <w:shd w:val="clear" w:color="auto" w:fill="92D050"/>
        <w:rPr>
          <w:rFonts w:ascii="Calibri" w:hAnsi="Calibri" w:cs="Calibri"/>
          <w:b/>
          <w:color w:val="000000" w:themeColor="text1"/>
          <w:sz w:val="22"/>
          <w:szCs w:val="22"/>
          <w:lang w:val="nl-BE"/>
        </w:rPr>
      </w:pPr>
      <w:r w:rsidRPr="002B6045">
        <w:rPr>
          <w:rFonts w:ascii="Calibri" w:hAnsi="Calibri" w:cs="Calibri"/>
          <w:b/>
          <w:color w:val="000000" w:themeColor="text1"/>
          <w:sz w:val="22"/>
          <w:szCs w:val="22"/>
          <w:lang w:val="nl-BE"/>
        </w:rPr>
        <w:t xml:space="preserve">Artikel </w:t>
      </w:r>
      <w:r w:rsidR="0005687C">
        <w:rPr>
          <w:rFonts w:ascii="Calibri" w:hAnsi="Calibri" w:cs="Calibri"/>
          <w:b/>
          <w:color w:val="000000" w:themeColor="text1"/>
          <w:sz w:val="22"/>
          <w:szCs w:val="22"/>
          <w:lang w:val="nl-BE"/>
        </w:rPr>
        <w:t>8</w:t>
      </w:r>
      <w:r w:rsidRPr="002B6045">
        <w:rPr>
          <w:rFonts w:ascii="Calibri" w:hAnsi="Calibri" w:cs="Calibri"/>
          <w:b/>
          <w:color w:val="000000" w:themeColor="text1"/>
          <w:sz w:val="22"/>
          <w:szCs w:val="22"/>
          <w:lang w:val="nl-BE"/>
        </w:rPr>
        <w:t>: Huurlasten</w:t>
      </w:r>
    </w:p>
    <w:p w:rsidR="001D35A2" w:rsidRPr="002B6045" w:rsidRDefault="001D35A2" w:rsidP="00BD440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BD4404" w:rsidRPr="002B6045" w:rsidRDefault="00BD4404" w:rsidP="00BD440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Het OCMW rekent geen huurlasten door aan zijn huurders.</w:t>
      </w:r>
    </w:p>
    <w:p w:rsidR="00BD4404" w:rsidRPr="002B6045" w:rsidRDefault="00BD4404" w:rsidP="00BD440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BD4404" w:rsidRPr="002B6045" w:rsidRDefault="00BD4404" w:rsidP="00BD440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De enige kosten die aan de huurders kunnen doorgerekend worden betreffen onder meer volgende </w:t>
      </w:r>
      <w:r w:rsidR="007E3107" w:rsidRPr="002B6045">
        <w:rPr>
          <w:rFonts w:ascii="Calibri" w:hAnsi="Calibri" w:cs="Calibri"/>
          <w:color w:val="000000" w:themeColor="text1"/>
          <w:sz w:val="22"/>
          <w:szCs w:val="22"/>
          <w:lang w:val="nl-BE"/>
        </w:rPr>
        <w:t>huurderherstellingen</w:t>
      </w:r>
      <w:r w:rsidRPr="002B6045">
        <w:rPr>
          <w:rFonts w:ascii="Calibri" w:hAnsi="Calibri" w:cs="Calibri"/>
          <w:color w:val="000000" w:themeColor="text1"/>
          <w:sz w:val="22"/>
          <w:szCs w:val="22"/>
          <w:lang w:val="nl-BE"/>
        </w:rPr>
        <w:t>:</w:t>
      </w:r>
    </w:p>
    <w:p w:rsidR="00BD4404" w:rsidRPr="002B6045" w:rsidRDefault="00BD4404" w:rsidP="00BD4404">
      <w:pPr>
        <w:pStyle w:val="Lijstalinea"/>
        <w:numPr>
          <w:ilvl w:val="0"/>
          <w:numId w:val="21"/>
        </w:num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Vervanging van sloten</w:t>
      </w:r>
      <w:r w:rsidR="00951A38" w:rsidRPr="002B6045">
        <w:rPr>
          <w:rFonts w:ascii="Calibri" w:hAnsi="Calibri" w:cs="Calibri"/>
          <w:color w:val="000000" w:themeColor="text1"/>
          <w:sz w:val="22"/>
          <w:szCs w:val="22"/>
          <w:lang w:val="nl-BE"/>
        </w:rPr>
        <w:t xml:space="preserve"> (en/of sleutels)</w:t>
      </w:r>
      <w:r w:rsidRPr="002B6045">
        <w:rPr>
          <w:rFonts w:ascii="Calibri" w:hAnsi="Calibri" w:cs="Calibri"/>
          <w:color w:val="000000" w:themeColor="text1"/>
          <w:sz w:val="22"/>
          <w:szCs w:val="22"/>
          <w:lang w:val="nl-BE"/>
        </w:rPr>
        <w:t xml:space="preserve"> door fout van de huurder;</w:t>
      </w:r>
    </w:p>
    <w:p w:rsidR="00BD4404" w:rsidRPr="002B6045" w:rsidRDefault="00BD4404" w:rsidP="00BD4404">
      <w:pPr>
        <w:pStyle w:val="Lijstalinea"/>
        <w:numPr>
          <w:ilvl w:val="0"/>
          <w:numId w:val="21"/>
        </w:num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Ontstopping van leidingen door fout van de huurder;</w:t>
      </w:r>
    </w:p>
    <w:p w:rsidR="00BD4404" w:rsidRPr="002B6045" w:rsidRDefault="00BD4404" w:rsidP="00BD4404">
      <w:pPr>
        <w:pStyle w:val="Lijstalinea"/>
        <w:numPr>
          <w:ilvl w:val="0"/>
          <w:numId w:val="21"/>
        </w:num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lastRenderedPageBreak/>
        <w:t>Eventuele moedwillige schade door de huurder.</w:t>
      </w:r>
    </w:p>
    <w:p w:rsidR="005464C3" w:rsidRPr="002B6045" w:rsidRDefault="005464C3" w:rsidP="00451C58">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Het onderhoud </w:t>
      </w:r>
      <w:r w:rsidR="00B562F9" w:rsidRPr="002B6045">
        <w:rPr>
          <w:rFonts w:ascii="Calibri" w:hAnsi="Calibri" w:cs="Calibri"/>
          <w:color w:val="000000" w:themeColor="text1"/>
          <w:sz w:val="22"/>
          <w:szCs w:val="22"/>
          <w:lang w:val="nl-BE"/>
        </w:rPr>
        <w:t>van de verwarmingsketels gebeurt</w:t>
      </w:r>
      <w:r w:rsidRPr="002B6045">
        <w:rPr>
          <w:rFonts w:ascii="Calibri" w:hAnsi="Calibri" w:cs="Calibri"/>
          <w:color w:val="000000" w:themeColor="text1"/>
          <w:sz w:val="22"/>
          <w:szCs w:val="22"/>
          <w:lang w:val="nl-BE"/>
        </w:rPr>
        <w:t xml:space="preserve"> in opdracht van het OCMW en wordt jaarlijks doorgerekend aan de huurders.</w:t>
      </w:r>
    </w:p>
    <w:p w:rsidR="00451C58" w:rsidRPr="002B6045" w:rsidRDefault="00D1602E" w:rsidP="00451C58">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Voor de </w:t>
      </w:r>
      <w:r w:rsidR="007E3107" w:rsidRPr="002B6045">
        <w:rPr>
          <w:rFonts w:ascii="Calibri" w:hAnsi="Calibri" w:cs="Calibri"/>
          <w:color w:val="000000" w:themeColor="text1"/>
          <w:sz w:val="22"/>
          <w:szCs w:val="22"/>
          <w:lang w:val="nl-BE"/>
        </w:rPr>
        <w:t>huurderherstellingen</w:t>
      </w:r>
      <w:r w:rsidR="00451C58" w:rsidRPr="002B6045">
        <w:rPr>
          <w:rFonts w:ascii="Calibri" w:hAnsi="Calibri" w:cs="Calibri"/>
          <w:color w:val="000000" w:themeColor="text1"/>
          <w:sz w:val="22"/>
          <w:szCs w:val="22"/>
          <w:lang w:val="nl-BE"/>
        </w:rPr>
        <w:t xml:space="preserve"> verwijzen we naar het private huurrecht.</w:t>
      </w:r>
    </w:p>
    <w:p w:rsidR="008C6300" w:rsidRDefault="008C6300" w:rsidP="00A4010D">
      <w:pPr>
        <w:rPr>
          <w:rFonts w:ascii="Calibri" w:hAnsi="Calibri" w:cs="Calibri"/>
          <w:bCs/>
          <w:color w:val="000000" w:themeColor="text1"/>
          <w:sz w:val="22"/>
          <w:szCs w:val="22"/>
          <w:lang w:val="nl-BE"/>
        </w:rPr>
      </w:pPr>
    </w:p>
    <w:p w:rsidR="00502844" w:rsidRPr="002B6045" w:rsidRDefault="00502844" w:rsidP="00A4010D">
      <w:pPr>
        <w:rPr>
          <w:rFonts w:ascii="Calibri" w:hAnsi="Calibri" w:cs="Calibri"/>
          <w:bCs/>
          <w:color w:val="000000" w:themeColor="text1"/>
          <w:sz w:val="22"/>
          <w:szCs w:val="22"/>
          <w:lang w:val="nl-BE"/>
        </w:rPr>
      </w:pPr>
    </w:p>
    <w:p w:rsidR="001A1FE6" w:rsidRPr="002B6045" w:rsidRDefault="0005687C" w:rsidP="00C22C76">
      <w:pPr>
        <w:shd w:val="clear" w:color="auto" w:fill="92D050"/>
        <w:rPr>
          <w:rFonts w:ascii="Calibri" w:hAnsi="Calibri" w:cs="Calibri"/>
          <w:b/>
          <w:color w:val="000000" w:themeColor="text1"/>
          <w:sz w:val="22"/>
          <w:szCs w:val="22"/>
          <w:lang w:val="nl-BE"/>
        </w:rPr>
      </w:pPr>
      <w:r>
        <w:rPr>
          <w:rFonts w:ascii="Calibri" w:hAnsi="Calibri" w:cs="Calibri"/>
          <w:b/>
          <w:color w:val="000000" w:themeColor="text1"/>
          <w:sz w:val="22"/>
          <w:szCs w:val="22"/>
          <w:lang w:val="nl-BE"/>
        </w:rPr>
        <w:t>Artikel 9</w:t>
      </w:r>
      <w:r w:rsidR="001A1FE6" w:rsidRPr="002B6045">
        <w:rPr>
          <w:rFonts w:ascii="Calibri" w:hAnsi="Calibri" w:cs="Calibri"/>
          <w:b/>
          <w:color w:val="000000" w:themeColor="text1"/>
          <w:sz w:val="22"/>
          <w:szCs w:val="22"/>
          <w:lang w:val="nl-BE"/>
        </w:rPr>
        <w:t>: Plaatsbeschrijving</w:t>
      </w:r>
    </w:p>
    <w:p w:rsidR="001A1FE6" w:rsidRPr="002B6045" w:rsidRDefault="001A1FE6" w:rsidP="00A4010D">
      <w:pPr>
        <w:rPr>
          <w:rFonts w:ascii="Calibri" w:hAnsi="Calibri" w:cs="Calibri"/>
          <w:bCs/>
          <w:color w:val="000000" w:themeColor="text1"/>
          <w:sz w:val="22"/>
          <w:szCs w:val="22"/>
          <w:lang w:val="nl-BE"/>
        </w:rPr>
      </w:pPr>
    </w:p>
    <w:p w:rsidR="001A1FE6" w:rsidRPr="002B6045" w:rsidRDefault="001A1FE6" w:rsidP="00A4010D">
      <w:pPr>
        <w:rPr>
          <w:rFonts w:ascii="Calibri" w:hAnsi="Calibri" w:cs="Calibri"/>
          <w:bCs/>
          <w:color w:val="000000" w:themeColor="text1"/>
          <w:sz w:val="22"/>
          <w:szCs w:val="22"/>
          <w:lang w:val="nl-BE"/>
        </w:rPr>
      </w:pPr>
      <w:r w:rsidRPr="002B6045">
        <w:rPr>
          <w:rFonts w:ascii="Calibri" w:hAnsi="Calibri" w:cs="Calibri"/>
          <w:bCs/>
          <w:color w:val="000000" w:themeColor="text1"/>
          <w:sz w:val="22"/>
          <w:szCs w:val="22"/>
          <w:lang w:val="nl-BE"/>
        </w:rPr>
        <w:t xml:space="preserve">De huurder betaalt maximum de helft van de kosten van de plaatsbeschrijving met een plafond </w:t>
      </w:r>
      <w:r w:rsidR="00C45442">
        <w:rPr>
          <w:rFonts w:ascii="Calibri" w:hAnsi="Calibri" w:cs="Calibri"/>
          <w:bCs/>
          <w:color w:val="000000" w:themeColor="text1"/>
          <w:sz w:val="22"/>
          <w:szCs w:val="22"/>
          <w:lang w:val="nl-BE"/>
        </w:rPr>
        <w:t>van 34</w:t>
      </w:r>
      <w:r w:rsidR="00A930B8">
        <w:rPr>
          <w:rFonts w:ascii="Calibri" w:hAnsi="Calibri" w:cs="Calibri"/>
          <w:bCs/>
          <w:color w:val="000000" w:themeColor="text1"/>
          <w:sz w:val="22"/>
          <w:szCs w:val="22"/>
          <w:lang w:val="nl-BE"/>
        </w:rPr>
        <w:t xml:space="preserve">,00 euro </w:t>
      </w:r>
      <w:r w:rsidR="00A930B8" w:rsidRPr="00D52B88">
        <w:rPr>
          <w:rFonts w:ascii="Calibri" w:hAnsi="Calibri" w:cs="Calibri"/>
          <w:bCs/>
          <w:sz w:val="22"/>
          <w:szCs w:val="22"/>
          <w:lang w:val="nl-BE"/>
        </w:rPr>
        <w:t>(</w:t>
      </w:r>
      <w:r w:rsidR="00C45442" w:rsidRPr="00D52B88">
        <w:rPr>
          <w:rFonts w:ascii="Calibri" w:hAnsi="Calibri" w:cs="Calibri"/>
          <w:bCs/>
          <w:sz w:val="22"/>
          <w:szCs w:val="22"/>
          <w:lang w:val="nl-BE"/>
        </w:rPr>
        <w:t>20</w:t>
      </w:r>
      <w:r w:rsidR="00502844" w:rsidRPr="00D52B88">
        <w:rPr>
          <w:rFonts w:ascii="Calibri" w:hAnsi="Calibri" w:cs="Calibri"/>
          <w:bCs/>
          <w:sz w:val="22"/>
          <w:szCs w:val="22"/>
          <w:lang w:val="nl-BE"/>
        </w:rPr>
        <w:t>20</w:t>
      </w:r>
      <w:r w:rsidRPr="00D52B88">
        <w:rPr>
          <w:rFonts w:ascii="Calibri" w:hAnsi="Calibri" w:cs="Calibri"/>
          <w:bCs/>
          <w:sz w:val="22"/>
          <w:szCs w:val="22"/>
          <w:lang w:val="nl-BE"/>
        </w:rPr>
        <w:t xml:space="preserve">). </w:t>
      </w:r>
      <w:r w:rsidRPr="002B6045">
        <w:rPr>
          <w:rFonts w:ascii="Calibri" w:hAnsi="Calibri" w:cs="Calibri"/>
          <w:bCs/>
          <w:color w:val="000000" w:themeColor="text1"/>
          <w:sz w:val="22"/>
          <w:szCs w:val="22"/>
          <w:lang w:val="nl-BE"/>
        </w:rPr>
        <w:t>Het plafond geldt niet als de plaatsbeschrijving wordt opgemaakt door een deskundige aangesteld door de vrederechter bij het ontbreken van overeenstemming van huurder en verhuurder over de plaatsbeschrijving. In dat geval zal iedere partij de helft betalen van de kosten die de deskundige aanrekent.</w:t>
      </w:r>
    </w:p>
    <w:p w:rsidR="00C22C76" w:rsidRDefault="00C22C76" w:rsidP="00C22C76">
      <w:pPr>
        <w:rPr>
          <w:rFonts w:ascii="Calibri" w:hAnsi="Calibri" w:cs="Calibri"/>
          <w:b/>
          <w:color w:val="000000" w:themeColor="text1"/>
          <w:sz w:val="22"/>
          <w:szCs w:val="22"/>
          <w:lang w:val="nl-BE"/>
        </w:rPr>
      </w:pPr>
    </w:p>
    <w:p w:rsidR="00A930B8" w:rsidRDefault="00A930B8" w:rsidP="00C22C76">
      <w:pPr>
        <w:rPr>
          <w:rFonts w:ascii="Calibri" w:hAnsi="Calibri" w:cs="Calibri"/>
          <w:b/>
          <w:color w:val="000000" w:themeColor="text1"/>
          <w:sz w:val="22"/>
          <w:szCs w:val="22"/>
          <w:lang w:val="nl-BE"/>
        </w:rPr>
      </w:pPr>
    </w:p>
    <w:p w:rsidR="00A4010D" w:rsidRPr="002B6045" w:rsidRDefault="0005687C" w:rsidP="00C22C76">
      <w:pPr>
        <w:shd w:val="clear" w:color="auto" w:fill="92D050"/>
        <w:rPr>
          <w:rFonts w:ascii="Calibri" w:hAnsi="Calibri" w:cs="Calibri"/>
          <w:b/>
          <w:color w:val="000000" w:themeColor="text1"/>
          <w:sz w:val="22"/>
          <w:szCs w:val="22"/>
          <w:lang w:val="nl-BE"/>
        </w:rPr>
      </w:pPr>
      <w:r w:rsidRPr="008370E4">
        <w:rPr>
          <w:rFonts w:ascii="Calibri" w:hAnsi="Calibri" w:cs="Calibri"/>
          <w:b/>
          <w:color w:val="000000" w:themeColor="text1"/>
          <w:sz w:val="22"/>
          <w:szCs w:val="22"/>
          <w:lang w:val="nl-BE"/>
        </w:rPr>
        <w:t>Artikel 10</w:t>
      </w:r>
      <w:r w:rsidR="00A4010D" w:rsidRPr="008370E4">
        <w:rPr>
          <w:rFonts w:ascii="Calibri" w:hAnsi="Calibri" w:cs="Calibri"/>
          <w:b/>
          <w:color w:val="000000" w:themeColor="text1"/>
          <w:sz w:val="22"/>
          <w:szCs w:val="22"/>
          <w:lang w:val="nl-BE"/>
        </w:rPr>
        <w:t xml:space="preserve">: </w:t>
      </w:r>
      <w:r w:rsidR="002608E4" w:rsidRPr="008370E4">
        <w:rPr>
          <w:rFonts w:ascii="Calibri" w:hAnsi="Calibri" w:cs="Calibri"/>
          <w:b/>
          <w:color w:val="000000" w:themeColor="text1"/>
          <w:sz w:val="22"/>
          <w:szCs w:val="22"/>
          <w:lang w:val="nl-BE"/>
        </w:rPr>
        <w:t>Het klacht</w:t>
      </w:r>
      <w:r w:rsidR="004C13E9" w:rsidRPr="008370E4">
        <w:rPr>
          <w:rFonts w:ascii="Calibri" w:hAnsi="Calibri" w:cs="Calibri"/>
          <w:b/>
          <w:color w:val="000000" w:themeColor="text1"/>
          <w:sz w:val="22"/>
          <w:szCs w:val="22"/>
          <w:lang w:val="nl-BE"/>
        </w:rPr>
        <w:t>recht</w:t>
      </w:r>
      <w:r>
        <w:rPr>
          <w:rFonts w:ascii="Calibri" w:hAnsi="Calibri" w:cs="Calibri"/>
          <w:b/>
          <w:color w:val="000000" w:themeColor="text1"/>
          <w:sz w:val="22"/>
          <w:szCs w:val="22"/>
          <w:lang w:val="nl-BE"/>
        </w:rPr>
        <w:t xml:space="preserve"> </w:t>
      </w:r>
    </w:p>
    <w:p w:rsidR="001D35A2" w:rsidRPr="002B6045" w:rsidRDefault="001D35A2" w:rsidP="00C22C76">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206EB4" w:rsidRPr="000666CE"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Het OCMW vindt elke klacht of suggestie</w:t>
      </w:r>
      <w:r w:rsidR="00A930B8" w:rsidRPr="000666CE">
        <w:rPr>
          <w:rFonts w:asciiTheme="minorHAnsi" w:hAnsiTheme="minorHAnsi"/>
          <w:color w:val="000000" w:themeColor="text1"/>
          <w:sz w:val="22"/>
          <w:szCs w:val="22"/>
        </w:rPr>
        <w:t xml:space="preserve"> belangrijk. Het zijn uw </w:t>
      </w:r>
      <w:r w:rsidRPr="000666CE">
        <w:rPr>
          <w:rFonts w:asciiTheme="minorHAnsi" w:hAnsiTheme="minorHAnsi"/>
          <w:color w:val="000000" w:themeColor="text1"/>
          <w:sz w:val="22"/>
          <w:szCs w:val="22"/>
        </w:rPr>
        <w:t>signalen die ons kunnen leiden tot het voortdurend verbeteren van onze dienstverlening. Elke melding krijgt dan ook steeds de aandacht die ze verdient.</w:t>
      </w:r>
    </w:p>
    <w:p w:rsidR="008370E4" w:rsidRPr="000666CE"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 xml:space="preserve">U kan natuurlijk altijd iets melden per brief, per mail, via de telefoon of tijdens een bezoek aan het OCMW, maar u kan daarvoor ook gebruik maken van het speciaal daarvoor opgestelde  meldingsformulier voor klachten en suggesties. </w:t>
      </w:r>
      <w:r w:rsidR="008370E4" w:rsidRPr="000666CE">
        <w:rPr>
          <w:rFonts w:asciiTheme="minorHAnsi" w:hAnsiTheme="minorHAnsi"/>
          <w:color w:val="000000" w:themeColor="text1"/>
          <w:sz w:val="22"/>
          <w:szCs w:val="22"/>
        </w:rPr>
        <w:t xml:space="preserve"> Wanneer uw onderdeel van het  formulier is ingevuld, bezorgt u het aan onze dienst en zorgt het OCMW voor de verdere afhandeling. </w:t>
      </w:r>
    </w:p>
    <w:p w:rsidR="00206EB4" w:rsidRPr="000666CE"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 xml:space="preserve">Indien gewenst, kan u steeds een kopie van het formulier verkrijgen, ondertekend voor ontvangst. </w:t>
      </w:r>
      <w:r w:rsidR="008370E4" w:rsidRPr="000666CE">
        <w:rPr>
          <w:rFonts w:asciiTheme="minorHAnsi" w:hAnsiTheme="minorHAnsi"/>
          <w:color w:val="000000" w:themeColor="text1"/>
          <w:sz w:val="22"/>
          <w:szCs w:val="22"/>
        </w:rPr>
        <w:t>Het diensthoofd en het B</w:t>
      </w:r>
      <w:r w:rsidRPr="000666CE">
        <w:rPr>
          <w:rFonts w:asciiTheme="minorHAnsi" w:hAnsiTheme="minorHAnsi"/>
          <w:color w:val="000000" w:themeColor="text1"/>
          <w:sz w:val="22"/>
          <w:szCs w:val="22"/>
        </w:rPr>
        <w:t xml:space="preserve">ijzonder comité voor de sociale dienst  volgen steeds de afhandeling van de melding op. De afhandeling zelf gebeurt door de persoon die daarvoor het best is geplaatst. Op deze manier wil het OCMW een kwaliteitsvolle behandeling verzekeren. </w:t>
      </w:r>
    </w:p>
    <w:p w:rsidR="00206EB4" w:rsidRPr="000666CE"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Wij streven ernaar u binnen de 14 dagen te antwoorden. Wanneer het OCMW de afhandeling niet binnen deze termijn kan verwezenlijken, brengen wij u hiervan op de hoogte. De termijn waarbinnen de verdere afhandeling waarschijnlijk zal gebeuren wordt u dan ook meegedeeld. Schriftelijke klachten of suggesties worden door ons steeds schriftelijk beantwoord.</w:t>
      </w:r>
    </w:p>
    <w:p w:rsidR="00206EB4" w:rsidRPr="000666CE"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Kort samengevat worden de volgende stappen doorlopen wanneer u opteert voor een schriftelijke melding via het meldingsformulier:</w:t>
      </w:r>
    </w:p>
    <w:p w:rsidR="00206EB4" w:rsidRPr="000666CE"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1.</w:t>
      </w:r>
      <w:r w:rsidRPr="000666CE">
        <w:rPr>
          <w:rFonts w:asciiTheme="minorHAnsi" w:hAnsiTheme="minorHAnsi"/>
          <w:color w:val="000000" w:themeColor="text1"/>
          <w:sz w:val="22"/>
          <w:szCs w:val="22"/>
        </w:rPr>
        <w:tab/>
        <w:t>U vult het eerste deel van het formulier in en bezorgt het aan het OCMW.</w:t>
      </w:r>
    </w:p>
    <w:p w:rsidR="00206EB4" w:rsidRPr="000666CE"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2.</w:t>
      </w:r>
      <w:r w:rsidRPr="000666CE">
        <w:rPr>
          <w:rFonts w:asciiTheme="minorHAnsi" w:hAnsiTheme="minorHAnsi"/>
          <w:color w:val="000000" w:themeColor="text1"/>
          <w:sz w:val="22"/>
          <w:szCs w:val="22"/>
        </w:rPr>
        <w:tab/>
        <w:t xml:space="preserve">Het OCMW onderzoekt uw klacht of suggestie en bekijkt, eventueel samen met het </w:t>
      </w:r>
      <w:r w:rsidR="008370E4" w:rsidRPr="000666CE">
        <w:rPr>
          <w:rFonts w:asciiTheme="minorHAnsi" w:hAnsiTheme="minorHAnsi"/>
          <w:color w:val="000000" w:themeColor="text1"/>
          <w:sz w:val="22"/>
          <w:szCs w:val="22"/>
        </w:rPr>
        <w:t>B</w:t>
      </w:r>
      <w:r w:rsidRPr="000666CE">
        <w:rPr>
          <w:rFonts w:asciiTheme="minorHAnsi" w:hAnsiTheme="minorHAnsi"/>
          <w:color w:val="000000" w:themeColor="text1"/>
          <w:sz w:val="22"/>
          <w:szCs w:val="22"/>
        </w:rPr>
        <w:t>ijzonder comité voor de sociale dienst, welke maatregelen zullen worden genomen.</w:t>
      </w:r>
    </w:p>
    <w:p w:rsidR="00206EB4" w:rsidRPr="000666CE"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3.</w:t>
      </w:r>
      <w:r w:rsidRPr="000666CE">
        <w:rPr>
          <w:rFonts w:asciiTheme="minorHAnsi" w:hAnsiTheme="minorHAnsi"/>
          <w:color w:val="000000" w:themeColor="text1"/>
          <w:sz w:val="22"/>
          <w:szCs w:val="22"/>
        </w:rPr>
        <w:tab/>
        <w:t>Het OCMW contacteert u binnen de 14 dagen om met u mogelijke oplossingen of maatregelen te bespreken.</w:t>
      </w:r>
    </w:p>
    <w:p w:rsidR="00206EB4" w:rsidRPr="000666CE"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4.</w:t>
      </w:r>
      <w:r w:rsidRPr="000666CE">
        <w:rPr>
          <w:rFonts w:asciiTheme="minorHAnsi" w:hAnsiTheme="minorHAnsi"/>
          <w:color w:val="000000" w:themeColor="text1"/>
          <w:sz w:val="22"/>
          <w:szCs w:val="22"/>
        </w:rPr>
        <w:tab/>
        <w:t xml:space="preserve">Na afhandeling van de melding, wordt het gehele dossier ter kennisname aan het </w:t>
      </w:r>
      <w:r w:rsidR="008370E4" w:rsidRPr="000666CE">
        <w:rPr>
          <w:rFonts w:asciiTheme="minorHAnsi" w:hAnsiTheme="minorHAnsi"/>
          <w:color w:val="000000" w:themeColor="text1"/>
          <w:sz w:val="22"/>
          <w:szCs w:val="22"/>
        </w:rPr>
        <w:t>B</w:t>
      </w:r>
      <w:r w:rsidRPr="000666CE">
        <w:rPr>
          <w:rFonts w:asciiTheme="minorHAnsi" w:hAnsiTheme="minorHAnsi"/>
          <w:color w:val="000000" w:themeColor="text1"/>
          <w:sz w:val="22"/>
          <w:szCs w:val="22"/>
        </w:rPr>
        <w:t>ijzonder comité voor de sociale dienst voorgelegd.</w:t>
      </w:r>
    </w:p>
    <w:p w:rsidR="00206EB4" w:rsidRPr="002B6045" w:rsidRDefault="00206EB4" w:rsidP="00A930B8">
      <w:pPr>
        <w:rPr>
          <w:rFonts w:asciiTheme="minorHAnsi" w:hAnsiTheme="minorHAnsi"/>
          <w:color w:val="000000" w:themeColor="text1"/>
          <w:sz w:val="22"/>
          <w:szCs w:val="22"/>
        </w:rPr>
      </w:pPr>
      <w:r w:rsidRPr="000666CE">
        <w:rPr>
          <w:rFonts w:asciiTheme="minorHAnsi" w:hAnsiTheme="minorHAnsi"/>
          <w:color w:val="000000" w:themeColor="text1"/>
          <w:sz w:val="22"/>
          <w:szCs w:val="22"/>
        </w:rPr>
        <w:t>Voor bijkomende informatie kan u steeds contact opnemen met het OCMW.</w:t>
      </w:r>
      <w:r w:rsidRPr="002B6045">
        <w:rPr>
          <w:rFonts w:asciiTheme="minorHAnsi" w:hAnsiTheme="minorHAnsi"/>
          <w:color w:val="000000" w:themeColor="text1"/>
          <w:sz w:val="22"/>
          <w:szCs w:val="22"/>
        </w:rPr>
        <w:t xml:space="preserve"> </w:t>
      </w:r>
    </w:p>
    <w:p w:rsidR="00206EB4" w:rsidRPr="002B6045" w:rsidRDefault="00206EB4" w:rsidP="00206EB4">
      <w:pPr>
        <w:jc w:val="both"/>
        <w:rPr>
          <w:rFonts w:asciiTheme="minorHAnsi" w:hAnsiTheme="minorHAnsi"/>
          <w:color w:val="000000" w:themeColor="text1"/>
          <w:sz w:val="22"/>
          <w:szCs w:val="22"/>
        </w:rPr>
      </w:pPr>
    </w:p>
    <w:p w:rsidR="00D25031" w:rsidRPr="002B6045" w:rsidRDefault="00D25031" w:rsidP="00613B81">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Theme="minorHAnsi" w:hAnsiTheme="minorHAnsi" w:cs="Calibri"/>
          <w:color w:val="000000" w:themeColor="text1"/>
          <w:sz w:val="22"/>
          <w:szCs w:val="22"/>
          <w:lang w:val="nl-BE"/>
        </w:rPr>
      </w:pPr>
    </w:p>
    <w:p w:rsidR="00613B81" w:rsidRPr="002B6045" w:rsidRDefault="0005687C" w:rsidP="00C22C76">
      <w:pPr>
        <w:shd w:val="clear" w:color="auto" w:fill="92D050"/>
        <w:rPr>
          <w:rFonts w:ascii="Calibri" w:hAnsi="Calibri" w:cs="Calibri"/>
          <w:b/>
          <w:color w:val="000000" w:themeColor="text1"/>
          <w:sz w:val="22"/>
          <w:szCs w:val="22"/>
          <w:lang w:val="nl-BE"/>
        </w:rPr>
      </w:pPr>
      <w:r>
        <w:rPr>
          <w:rFonts w:ascii="Calibri" w:hAnsi="Calibri" w:cs="Calibri"/>
          <w:b/>
          <w:color w:val="000000" w:themeColor="text1"/>
          <w:sz w:val="22"/>
          <w:szCs w:val="22"/>
          <w:lang w:val="nl-BE"/>
        </w:rPr>
        <w:t>Artikel 11</w:t>
      </w:r>
      <w:r w:rsidR="00613B81" w:rsidRPr="002B6045">
        <w:rPr>
          <w:rFonts w:ascii="Calibri" w:hAnsi="Calibri" w:cs="Calibri"/>
          <w:b/>
          <w:color w:val="000000" w:themeColor="text1"/>
          <w:sz w:val="22"/>
          <w:szCs w:val="22"/>
          <w:lang w:val="nl-BE"/>
        </w:rPr>
        <w:t xml:space="preserve">: Verhaal </w:t>
      </w:r>
    </w:p>
    <w:p w:rsidR="00613B81" w:rsidRPr="002B6045" w:rsidRDefault="00613B81" w:rsidP="00613B81">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color w:val="000000" w:themeColor="text1"/>
          <w:sz w:val="22"/>
          <w:szCs w:val="22"/>
          <w:lang w:val="nl-BE"/>
        </w:rPr>
      </w:pPr>
    </w:p>
    <w:p w:rsidR="00502844" w:rsidRPr="00271B6C"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71B6C">
        <w:rPr>
          <w:rFonts w:ascii="Calibri" w:hAnsi="Calibri" w:cs="Calibri"/>
          <w:color w:val="000000" w:themeColor="text1"/>
          <w:sz w:val="22"/>
          <w:szCs w:val="22"/>
          <w:lang w:val="nl-BE"/>
        </w:rPr>
        <w:t xml:space="preserve">Het OCMW van </w:t>
      </w:r>
      <w:r w:rsidR="000666CE">
        <w:rPr>
          <w:rFonts w:ascii="Calibri" w:hAnsi="Calibri" w:cs="Calibri"/>
          <w:color w:val="000000" w:themeColor="text1"/>
          <w:sz w:val="22"/>
          <w:szCs w:val="22"/>
          <w:lang w:val="nl-BE"/>
        </w:rPr>
        <w:t xml:space="preserve">Lummen </w:t>
      </w:r>
      <w:r w:rsidRPr="00271B6C">
        <w:rPr>
          <w:rFonts w:ascii="Calibri" w:hAnsi="Calibri" w:cs="Calibri"/>
          <w:color w:val="000000" w:themeColor="text1"/>
          <w:sz w:val="22"/>
          <w:szCs w:val="22"/>
          <w:lang w:val="nl-BE"/>
        </w:rPr>
        <w:t xml:space="preserve">is verplicht om de beslissingen aan u bekend te maken. Als u niet akkoord bent met die beslissing kan u met een aangetekende en gemotiveerde brief een beoordeling vragen van de entiteit die bevoegd is inzake het toezicht op de inschrijvingsregisters: Agentschap Wonen Vlaanderen, afdeling toezicht. </w:t>
      </w:r>
    </w:p>
    <w:p w:rsidR="00502844" w:rsidRPr="00271B6C"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71B6C">
        <w:rPr>
          <w:rFonts w:ascii="Calibri" w:hAnsi="Calibri" w:cs="Calibri"/>
          <w:color w:val="000000" w:themeColor="text1"/>
          <w:sz w:val="22"/>
          <w:szCs w:val="22"/>
          <w:lang w:val="nl-BE"/>
        </w:rPr>
        <w:t xml:space="preserve">De brief wordt gestuurd naar: </w:t>
      </w:r>
    </w:p>
    <w:p w:rsidR="00502844" w:rsidRPr="00271B6C"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ind w:left="282"/>
        <w:rPr>
          <w:rFonts w:ascii="Calibri" w:hAnsi="Calibri" w:cs="Calibri"/>
          <w:color w:val="000000" w:themeColor="text1"/>
          <w:sz w:val="22"/>
          <w:szCs w:val="22"/>
          <w:lang w:val="nl-BE"/>
        </w:rPr>
      </w:pPr>
      <w:r w:rsidRPr="00271B6C">
        <w:rPr>
          <w:rFonts w:ascii="Calibri" w:hAnsi="Calibri" w:cs="Calibri"/>
          <w:color w:val="000000" w:themeColor="text1"/>
          <w:sz w:val="22"/>
          <w:szCs w:val="22"/>
          <w:lang w:val="nl-BE"/>
        </w:rPr>
        <w:t>Agentschap Wonen-Vlaanderen</w:t>
      </w:r>
    </w:p>
    <w:p w:rsidR="00502844" w:rsidRPr="00271B6C"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ind w:left="282"/>
        <w:rPr>
          <w:rFonts w:ascii="Calibri" w:hAnsi="Calibri" w:cs="Calibri"/>
          <w:color w:val="000000" w:themeColor="text1"/>
          <w:sz w:val="22"/>
          <w:szCs w:val="22"/>
          <w:lang w:val="nl-BE"/>
        </w:rPr>
      </w:pPr>
      <w:r w:rsidRPr="00271B6C">
        <w:rPr>
          <w:rFonts w:ascii="Calibri" w:hAnsi="Calibri" w:cs="Calibri"/>
          <w:color w:val="000000" w:themeColor="text1"/>
          <w:sz w:val="22"/>
          <w:szCs w:val="22"/>
          <w:lang w:val="nl-BE"/>
        </w:rPr>
        <w:lastRenderedPageBreak/>
        <w:t>Afdeling Toezicht</w:t>
      </w:r>
    </w:p>
    <w:p w:rsidR="00502844" w:rsidRPr="00271B6C"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ind w:left="282"/>
        <w:rPr>
          <w:rFonts w:ascii="Calibri" w:hAnsi="Calibri" w:cs="Calibri"/>
          <w:color w:val="000000" w:themeColor="text1"/>
          <w:sz w:val="22"/>
          <w:szCs w:val="22"/>
          <w:lang w:val="nl-BE"/>
        </w:rPr>
      </w:pPr>
      <w:r w:rsidRPr="00271B6C">
        <w:rPr>
          <w:rFonts w:ascii="Calibri" w:hAnsi="Calibri" w:cs="Calibri"/>
          <w:color w:val="000000" w:themeColor="text1"/>
          <w:sz w:val="22"/>
          <w:szCs w:val="22"/>
          <w:lang w:val="nl-BE"/>
        </w:rPr>
        <w:t>Havenlaan 88 bus 22</w:t>
      </w:r>
    </w:p>
    <w:p w:rsidR="00502844" w:rsidRPr="00271B6C"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ind w:left="282"/>
        <w:rPr>
          <w:rFonts w:ascii="Calibri" w:hAnsi="Calibri" w:cs="Calibri"/>
          <w:color w:val="000000" w:themeColor="text1"/>
          <w:sz w:val="22"/>
          <w:szCs w:val="22"/>
          <w:lang w:val="nl-BE"/>
        </w:rPr>
      </w:pPr>
      <w:r w:rsidRPr="00271B6C">
        <w:rPr>
          <w:rFonts w:ascii="Calibri" w:hAnsi="Calibri" w:cs="Calibri"/>
          <w:color w:val="000000" w:themeColor="text1"/>
          <w:sz w:val="22"/>
          <w:szCs w:val="22"/>
          <w:lang w:val="nl-BE"/>
        </w:rPr>
        <w:t>1000 Brussel</w:t>
      </w:r>
    </w:p>
    <w:p w:rsidR="00502844" w:rsidRPr="00271B6C"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71B6C">
        <w:rPr>
          <w:rFonts w:ascii="Calibri" w:hAnsi="Calibri" w:cs="Calibri"/>
          <w:color w:val="000000" w:themeColor="text1"/>
          <w:sz w:val="22"/>
          <w:szCs w:val="22"/>
          <w:lang w:val="nl-BE"/>
        </w:rPr>
        <w:t xml:space="preserve">Dit is het verhaalrecht. </w:t>
      </w:r>
    </w:p>
    <w:p w:rsidR="00502844"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sz w:val="22"/>
          <w:szCs w:val="22"/>
          <w:lang w:val="nl-BE"/>
        </w:rPr>
      </w:pPr>
    </w:p>
    <w:p w:rsidR="00502844" w:rsidRPr="00D52B88" w:rsidRDefault="00502844" w:rsidP="00502844">
      <w:pPr>
        <w:autoSpaceDE w:val="0"/>
        <w:autoSpaceDN w:val="0"/>
        <w:adjustRightInd w:val="0"/>
        <w:rPr>
          <w:rFonts w:ascii="Calibri" w:hAnsi="Calibri" w:cs="Calibri"/>
          <w:sz w:val="22"/>
          <w:szCs w:val="22"/>
          <w:lang w:val="nl-BE"/>
        </w:rPr>
      </w:pPr>
      <w:r w:rsidRPr="00D52B88">
        <w:rPr>
          <w:rFonts w:ascii="Calibri" w:hAnsi="Calibri" w:cs="Calibri"/>
          <w:sz w:val="22"/>
          <w:szCs w:val="22"/>
          <w:lang w:val="nl-BE"/>
        </w:rPr>
        <w:t xml:space="preserve">Vanaf 1 januari 2020 kan iedereen die zich wenst in te schrijven of de kandidaat-huurder die zich benadeeld acht door een beslissing van de verhuurder, met een aangetekende en gemotiveerde brief verhaal instellen bij de toezichthouder. </w:t>
      </w:r>
    </w:p>
    <w:p w:rsidR="00502844" w:rsidRPr="00D52B88" w:rsidRDefault="00502844" w:rsidP="00502844">
      <w:pPr>
        <w:autoSpaceDE w:val="0"/>
        <w:autoSpaceDN w:val="0"/>
        <w:adjustRightInd w:val="0"/>
        <w:rPr>
          <w:rFonts w:ascii="Calibri" w:hAnsi="Calibri" w:cs="Calibri"/>
          <w:sz w:val="22"/>
          <w:szCs w:val="22"/>
          <w:lang w:val="nl-BE"/>
        </w:rPr>
      </w:pPr>
      <w:r w:rsidRPr="00D52B88">
        <w:rPr>
          <w:rFonts w:ascii="Calibri" w:hAnsi="Calibri" w:cs="Calibri"/>
          <w:sz w:val="22"/>
          <w:szCs w:val="22"/>
          <w:lang w:val="nl-BE"/>
        </w:rPr>
        <w:t xml:space="preserve">In het geval de verhuurder geen formele beslissing neemt binnen een termijn van twee maanden na het verzoek tot inschrijving of een versnelde toewijzing, kan de benadeelde eveneens verhaal instellen via een aangetekende en gemotiveerde brief. </w:t>
      </w:r>
    </w:p>
    <w:p w:rsidR="00502844" w:rsidRPr="00D52B88"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sz w:val="22"/>
          <w:szCs w:val="22"/>
          <w:lang w:val="nl-BE"/>
        </w:rPr>
      </w:pPr>
    </w:p>
    <w:p w:rsidR="00502844" w:rsidRPr="00D52B88" w:rsidRDefault="00502844" w:rsidP="00502844">
      <w:pPr>
        <w:autoSpaceDE w:val="0"/>
        <w:autoSpaceDN w:val="0"/>
        <w:adjustRightInd w:val="0"/>
        <w:rPr>
          <w:rFonts w:ascii="Calibri" w:hAnsi="Calibri" w:cs="Calibri"/>
          <w:sz w:val="22"/>
          <w:szCs w:val="22"/>
          <w:lang w:val="nl-BE"/>
        </w:rPr>
      </w:pPr>
      <w:r w:rsidRPr="00D52B88">
        <w:rPr>
          <w:rFonts w:ascii="Calibri" w:hAnsi="Calibri" w:cs="Calibri"/>
          <w:sz w:val="22"/>
          <w:szCs w:val="22"/>
          <w:lang w:val="nl-BE"/>
        </w:rPr>
        <w:t xml:space="preserve">Het verhaalrecht kan gezien worden als een extra beschermingsmaatregel naast het klachtrecht bij de Vlaamse </w:t>
      </w:r>
      <w:proofErr w:type="spellStart"/>
      <w:r w:rsidRPr="00D52B88">
        <w:rPr>
          <w:rFonts w:ascii="Calibri" w:hAnsi="Calibri" w:cs="Calibri"/>
          <w:sz w:val="22"/>
          <w:szCs w:val="22"/>
          <w:lang w:val="nl-BE"/>
        </w:rPr>
        <w:t>Ombudsdienst</w:t>
      </w:r>
      <w:proofErr w:type="spellEnd"/>
      <w:r w:rsidRPr="00D52B88">
        <w:rPr>
          <w:rFonts w:ascii="Calibri" w:hAnsi="Calibri" w:cs="Calibri"/>
          <w:sz w:val="22"/>
          <w:szCs w:val="22"/>
          <w:lang w:val="nl-BE"/>
        </w:rPr>
        <w:t xml:space="preserve"> (Hoofdstuk 5 van het </w:t>
      </w:r>
      <w:proofErr w:type="spellStart"/>
      <w:r w:rsidRPr="00D52B88">
        <w:rPr>
          <w:rFonts w:ascii="Calibri" w:hAnsi="Calibri" w:cs="Calibri"/>
          <w:sz w:val="22"/>
          <w:szCs w:val="22"/>
          <w:lang w:val="nl-BE"/>
        </w:rPr>
        <w:t>Bestuursdecreet</w:t>
      </w:r>
      <w:proofErr w:type="spellEnd"/>
      <w:r w:rsidRPr="00D52B88">
        <w:rPr>
          <w:rFonts w:ascii="Calibri" w:hAnsi="Calibri" w:cs="Calibri"/>
          <w:sz w:val="22"/>
          <w:szCs w:val="22"/>
          <w:lang w:val="nl-BE"/>
        </w:rPr>
        <w:t xml:space="preserve"> van 7 december 2018).</w:t>
      </w:r>
    </w:p>
    <w:p w:rsidR="00502844" w:rsidRPr="00D52B88"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sz w:val="22"/>
          <w:szCs w:val="22"/>
          <w:lang w:val="nl-BE"/>
        </w:rPr>
      </w:pPr>
    </w:p>
    <w:p w:rsidR="00502844" w:rsidRPr="00D52B88"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b/>
          <w:sz w:val="22"/>
          <w:szCs w:val="22"/>
          <w:lang w:val="nl-BE"/>
        </w:rPr>
      </w:pPr>
      <w:r w:rsidRPr="00D52B88">
        <w:rPr>
          <w:rFonts w:ascii="Calibri" w:hAnsi="Calibri" w:cs="Calibri"/>
          <w:b/>
          <w:sz w:val="22"/>
          <w:szCs w:val="22"/>
          <w:lang w:val="nl-BE"/>
        </w:rPr>
        <w:t>Procedure:</w:t>
      </w:r>
    </w:p>
    <w:p w:rsidR="00502844" w:rsidRPr="00D52B88" w:rsidRDefault="00502844" w:rsidP="00502844">
      <w:pPr>
        <w:pStyle w:val="Lijstalinea"/>
        <w:numPr>
          <w:ilvl w:val="0"/>
          <w:numId w:val="41"/>
        </w:numPr>
        <w:rPr>
          <w:rFonts w:ascii="Calibri" w:hAnsi="Calibri" w:cs="Calibri"/>
          <w:sz w:val="22"/>
          <w:szCs w:val="22"/>
          <w:lang w:val="nl-BE"/>
        </w:rPr>
      </w:pPr>
      <w:r w:rsidRPr="00D52B88">
        <w:rPr>
          <w:rFonts w:ascii="Calibri" w:hAnsi="Calibri" w:cs="Calibri"/>
          <w:sz w:val="22"/>
          <w:szCs w:val="22"/>
          <w:lang w:val="nl-BE"/>
        </w:rPr>
        <w:t xml:space="preserve">Wanneer de kandidaat-huurder een beslissing van de verhuurder wil betwisten, heeft hij een termijn van dertig dagen na de melding van de beslissing om een verhaal in te dienen. </w:t>
      </w:r>
    </w:p>
    <w:p w:rsidR="00502844" w:rsidRPr="00D52B88" w:rsidRDefault="00502844" w:rsidP="00502844">
      <w:pPr>
        <w:pStyle w:val="Lijstalinea"/>
        <w:numPr>
          <w:ilvl w:val="0"/>
          <w:numId w:val="41"/>
        </w:numPr>
        <w:rPr>
          <w:rFonts w:ascii="Calibri" w:hAnsi="Calibri" w:cs="Calibri"/>
          <w:sz w:val="22"/>
          <w:szCs w:val="22"/>
          <w:lang w:val="nl-BE"/>
        </w:rPr>
      </w:pPr>
      <w:r w:rsidRPr="00D52B88">
        <w:rPr>
          <w:rFonts w:ascii="Calibri" w:hAnsi="Calibri" w:cs="Calibri"/>
          <w:sz w:val="22"/>
          <w:szCs w:val="22"/>
          <w:lang w:val="nl-BE"/>
        </w:rPr>
        <w:t xml:space="preserve">Bij een beslissing om een woning toe te wijzen aan een andere kandidaat-huurder, heeft hij een termijn van een jaar vanaf de datum van de betwiste toewijzing om een verhaal in te dienen. </w:t>
      </w:r>
    </w:p>
    <w:p w:rsidR="00502844" w:rsidRPr="00D52B88" w:rsidRDefault="00502844" w:rsidP="00502844">
      <w:pPr>
        <w:pStyle w:val="Lijstalinea"/>
        <w:numPr>
          <w:ilvl w:val="0"/>
          <w:numId w:val="41"/>
        </w:numPr>
        <w:rPr>
          <w:rFonts w:ascii="Calibri" w:hAnsi="Calibri" w:cs="Calibri"/>
          <w:sz w:val="22"/>
          <w:szCs w:val="22"/>
          <w:lang w:val="nl-BE"/>
        </w:rPr>
      </w:pPr>
      <w:r w:rsidRPr="00D52B88">
        <w:rPr>
          <w:rFonts w:ascii="Calibri" w:hAnsi="Calibri" w:cs="Calibri"/>
          <w:sz w:val="22"/>
          <w:szCs w:val="22"/>
          <w:lang w:val="nl-BE"/>
        </w:rPr>
        <w:t xml:space="preserve">Als de verhuurder geen formele beslissing heeft genomen om de kandidaat-huurder in te schrijven of versneld een woning toe te wijzen, heeft deze een termijn van zes maanden na het verstrijken van de termijn van twee maanden om een verhaal in te dienen. </w:t>
      </w:r>
    </w:p>
    <w:p w:rsidR="00502844" w:rsidRPr="00D52B88" w:rsidRDefault="00502844" w:rsidP="00502844">
      <w:pPr>
        <w:pStyle w:val="Lijstalinea"/>
        <w:numPr>
          <w:ilvl w:val="0"/>
          <w:numId w:val="41"/>
        </w:numPr>
        <w:rPr>
          <w:rFonts w:ascii="Calibri" w:hAnsi="Calibri" w:cs="Calibri"/>
          <w:sz w:val="22"/>
          <w:szCs w:val="22"/>
          <w:lang w:val="nl-BE"/>
        </w:rPr>
      </w:pPr>
      <w:r w:rsidRPr="00D52B88">
        <w:rPr>
          <w:rFonts w:ascii="Calibri" w:hAnsi="Calibri" w:cs="Calibri"/>
          <w:sz w:val="22"/>
          <w:szCs w:val="22"/>
          <w:lang w:val="nl-BE"/>
        </w:rPr>
        <w:t xml:space="preserve">De datum van de afgifte op de post van het bezwaarschrift geldt als datum van indiening van het verhaal. </w:t>
      </w:r>
    </w:p>
    <w:p w:rsidR="00502844" w:rsidRPr="00D52B88"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sz w:val="22"/>
          <w:szCs w:val="22"/>
          <w:lang w:val="nl-BE"/>
        </w:rPr>
      </w:pPr>
      <w:r w:rsidRPr="00D52B88">
        <w:rPr>
          <w:rFonts w:ascii="Calibri" w:hAnsi="Calibri" w:cs="Calibri"/>
          <w:sz w:val="22"/>
          <w:szCs w:val="22"/>
          <w:lang w:val="nl-BE"/>
        </w:rPr>
        <w:t xml:space="preserve">De toezichthouder beoordeelt de gegrondheid en bezorgt zijn beoordeling aan de verhuurder en aan de betrokkene binnen dertig dagen vanaf de datum van de afgifte op de post van de aangetekende brief van de betrokkene. </w:t>
      </w:r>
    </w:p>
    <w:p w:rsidR="00502844" w:rsidRPr="00D52B88"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sz w:val="22"/>
          <w:szCs w:val="22"/>
          <w:lang w:val="nl-BE"/>
        </w:rPr>
      </w:pPr>
      <w:r w:rsidRPr="00D52B88">
        <w:rPr>
          <w:rFonts w:ascii="Calibri" w:hAnsi="Calibri" w:cs="Calibri"/>
          <w:sz w:val="22"/>
          <w:szCs w:val="22"/>
          <w:lang w:val="nl-BE"/>
        </w:rPr>
        <w:t>Als de toezichthouder het verhaal gegrond beoordeelt, betekent de verhuurder zijn nieuwe gemotiveerde beslissing aan u binnen dertig dagen nadat hij de beoordeling van de toezichthouder ontvangen heeft, en bezorgt hij op dezelfde datum een afschrift aan de toezichthouder.</w:t>
      </w:r>
    </w:p>
    <w:p w:rsidR="00502844" w:rsidRPr="00D52B88"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sz w:val="22"/>
          <w:szCs w:val="22"/>
          <w:lang w:val="nl-BE"/>
        </w:rPr>
      </w:pPr>
    </w:p>
    <w:p w:rsidR="00502844" w:rsidRPr="00D52B88" w:rsidRDefault="00502844" w:rsidP="00502844">
      <w:pPr>
        <w:autoSpaceDE w:val="0"/>
        <w:autoSpaceDN w:val="0"/>
        <w:adjustRightInd w:val="0"/>
        <w:rPr>
          <w:rFonts w:ascii="Calibri" w:hAnsi="Calibri" w:cs="Calibri"/>
          <w:sz w:val="22"/>
          <w:szCs w:val="22"/>
          <w:lang w:val="nl-BE"/>
        </w:rPr>
      </w:pPr>
      <w:r w:rsidRPr="00D52B88">
        <w:rPr>
          <w:rFonts w:ascii="Calibri" w:hAnsi="Calibri" w:cs="Calibri"/>
          <w:sz w:val="22"/>
          <w:szCs w:val="22"/>
          <w:lang w:val="nl-BE"/>
        </w:rPr>
        <w:t xml:space="preserve">Als de verhuurder vaststelt dat de toewijzing aan de betrokkene had moeten gebeuren, of als er binnen dertig dagen nadat hij de beoordeling van de toezichthouder ontvangen heeft, daarover geen beslissing wordt betekend, krijgt de kandidaat-huurder een absolute voorrang. </w:t>
      </w:r>
    </w:p>
    <w:p w:rsidR="00502844" w:rsidRPr="00D52B88"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sz w:val="22"/>
          <w:szCs w:val="22"/>
          <w:lang w:val="nl-BE"/>
        </w:rPr>
      </w:pPr>
      <w:r w:rsidRPr="00D52B88">
        <w:rPr>
          <w:rFonts w:ascii="Calibri" w:hAnsi="Calibri" w:cs="Calibri"/>
          <w:sz w:val="22"/>
          <w:szCs w:val="22"/>
          <w:lang w:val="nl-BE"/>
        </w:rPr>
        <w:t>Als er binnen dertig dagen nadat de verhuurder de beoordeling van de toezichthouder ontvangen heeft, geen nieuwe beslissing van de verhuurder wordt betekend over andere betwiste beslissingen, komt de beoordeling van de toezichthouder in de plaats van de ontbrekende beslissing van de verhuurder.</w:t>
      </w:r>
    </w:p>
    <w:p w:rsidR="00502844" w:rsidRDefault="00502844"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color w:val="000000" w:themeColor="text1"/>
          <w:sz w:val="22"/>
          <w:szCs w:val="22"/>
          <w:lang w:val="nl-BE"/>
        </w:rPr>
      </w:pPr>
    </w:p>
    <w:p w:rsidR="00EA2BFC" w:rsidRDefault="00EA2BFC"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color w:val="000000" w:themeColor="text1"/>
          <w:sz w:val="22"/>
          <w:szCs w:val="22"/>
          <w:lang w:val="nl-BE"/>
        </w:rPr>
      </w:pPr>
    </w:p>
    <w:p w:rsidR="00EA2BFC" w:rsidRPr="00CE7A17" w:rsidRDefault="00EA2BFC" w:rsidP="00EA2BFC">
      <w:pPr>
        <w:shd w:val="clear" w:color="auto" w:fill="92D050"/>
        <w:tabs>
          <w:tab w:val="right" w:leader="dot" w:pos="9639"/>
        </w:tabs>
        <w:rPr>
          <w:rFonts w:ascii="Calibri" w:hAnsi="Calibri" w:cs="Calibri"/>
          <w:b/>
          <w:color w:val="000000"/>
        </w:rPr>
      </w:pPr>
      <w:r w:rsidRPr="00CE7A17">
        <w:rPr>
          <w:rFonts w:ascii="Calibri" w:hAnsi="Calibri" w:cs="Calibri"/>
          <w:b/>
          <w:color w:val="000000"/>
        </w:rPr>
        <w:t>Artikel 12: Verwerking van persoonsgegevens</w:t>
      </w:r>
    </w:p>
    <w:p w:rsidR="00EA2BFC" w:rsidRPr="00CE7A17" w:rsidRDefault="00EA2BFC" w:rsidP="00EA2BFC">
      <w:pPr>
        <w:pStyle w:val="Default"/>
        <w:rPr>
          <w:rFonts w:asciiTheme="minorHAnsi" w:hAnsiTheme="minorHAnsi" w:cstheme="minorHAnsi"/>
          <w:sz w:val="22"/>
          <w:szCs w:val="22"/>
        </w:rPr>
      </w:pPr>
      <w:r w:rsidRPr="00CE7A17">
        <w:rPr>
          <w:rFonts w:asciiTheme="minorHAnsi" w:hAnsiTheme="minorHAnsi" w:cstheme="minorHAnsi"/>
          <w:sz w:val="22"/>
          <w:szCs w:val="22"/>
        </w:rPr>
        <w:t xml:space="preserve">Vanwege de aard van onze organisatie verwerken we veel persoonsgegevens. Om ervoor te zorgen dat uw gegevens worden beschermd en alleen worden gebruikt waar nodig, verbinden wij ons ertoe de hoogste normen inzake privacy te handhaven. </w:t>
      </w:r>
    </w:p>
    <w:p w:rsidR="00EA2BFC" w:rsidRPr="00CE7A17" w:rsidRDefault="00EA2BFC" w:rsidP="00EA2BFC">
      <w:pPr>
        <w:pStyle w:val="Default"/>
        <w:rPr>
          <w:rFonts w:asciiTheme="minorHAnsi" w:hAnsiTheme="minorHAnsi" w:cstheme="minorHAnsi"/>
          <w:sz w:val="22"/>
          <w:szCs w:val="22"/>
        </w:rPr>
      </w:pPr>
    </w:p>
    <w:p w:rsidR="00EA2BFC" w:rsidRPr="00CE7A17" w:rsidRDefault="00EA2BFC" w:rsidP="00EA2BFC">
      <w:pPr>
        <w:pStyle w:val="Default"/>
        <w:rPr>
          <w:rFonts w:asciiTheme="minorHAnsi" w:hAnsiTheme="minorHAnsi" w:cstheme="minorHAnsi"/>
          <w:sz w:val="22"/>
          <w:szCs w:val="22"/>
        </w:rPr>
      </w:pPr>
      <w:r w:rsidRPr="00CE7A17">
        <w:rPr>
          <w:rFonts w:asciiTheme="minorHAnsi" w:hAnsiTheme="minorHAnsi" w:cstheme="minorHAnsi"/>
          <w:sz w:val="22"/>
          <w:szCs w:val="22"/>
        </w:rPr>
        <w:t>Bij de inschrijving als kandidaat-huurder ontvangt u een omstandige privacyverklaring waarin alle gegevensuitwisselingen staan die wij uitvoeren. U kan ook uw rechten hierin raadplegen.</w:t>
      </w:r>
    </w:p>
    <w:p w:rsidR="00EA2BFC" w:rsidRPr="00CE7A17" w:rsidRDefault="00EA2BFC" w:rsidP="00EA2BFC">
      <w:pPr>
        <w:pStyle w:val="Default"/>
        <w:rPr>
          <w:rFonts w:asciiTheme="minorHAnsi" w:hAnsiTheme="minorHAnsi" w:cstheme="minorHAnsi"/>
          <w:sz w:val="22"/>
          <w:szCs w:val="22"/>
        </w:rPr>
      </w:pPr>
    </w:p>
    <w:p w:rsidR="00EA2BFC" w:rsidRPr="00CE7A17" w:rsidRDefault="00EA2BFC" w:rsidP="00EA2BFC">
      <w:pPr>
        <w:tabs>
          <w:tab w:val="right" w:leader="dot" w:pos="9639"/>
        </w:tabs>
        <w:rPr>
          <w:rFonts w:asciiTheme="minorHAnsi" w:hAnsiTheme="minorHAnsi" w:cstheme="minorHAnsi"/>
          <w:sz w:val="22"/>
          <w:szCs w:val="22"/>
        </w:rPr>
      </w:pPr>
      <w:r w:rsidRPr="00CE7A17">
        <w:rPr>
          <w:rFonts w:asciiTheme="minorHAnsi" w:hAnsiTheme="minorHAnsi" w:cstheme="minorHAnsi"/>
          <w:sz w:val="22"/>
          <w:szCs w:val="22"/>
        </w:rPr>
        <w:t>Voor vragen, opmerkingen of andere acties over onze privacyverklaring kan u het OCMW van Heusden-Zolder contacteren via</w:t>
      </w:r>
    </w:p>
    <w:p w:rsidR="00EA2BFC" w:rsidRPr="00CE7A17" w:rsidRDefault="00EA2BFC" w:rsidP="00EA2BFC">
      <w:pPr>
        <w:pStyle w:val="Lijstalinea"/>
        <w:numPr>
          <w:ilvl w:val="0"/>
          <w:numId w:val="42"/>
        </w:numPr>
        <w:tabs>
          <w:tab w:val="right" w:leader="dot" w:pos="9639"/>
        </w:tabs>
        <w:overflowPunct/>
        <w:autoSpaceDE/>
        <w:autoSpaceDN/>
        <w:adjustRightInd/>
        <w:rPr>
          <w:rFonts w:asciiTheme="minorHAnsi" w:hAnsiTheme="minorHAnsi" w:cstheme="minorHAnsi"/>
          <w:color w:val="000000"/>
          <w:sz w:val="22"/>
          <w:szCs w:val="22"/>
        </w:rPr>
      </w:pPr>
      <w:r w:rsidRPr="00CE7A17">
        <w:rPr>
          <w:rFonts w:asciiTheme="minorHAnsi" w:hAnsiTheme="minorHAnsi" w:cstheme="minorHAnsi"/>
          <w:color w:val="000000"/>
          <w:sz w:val="22"/>
          <w:szCs w:val="22"/>
        </w:rPr>
        <w:t>Telefoon: 011 45 61 50</w:t>
      </w:r>
    </w:p>
    <w:p w:rsidR="00EA2BFC" w:rsidRPr="00CE7A17" w:rsidRDefault="00EA2BFC" w:rsidP="00EA2BFC">
      <w:pPr>
        <w:pStyle w:val="Lijstalinea"/>
        <w:numPr>
          <w:ilvl w:val="0"/>
          <w:numId w:val="42"/>
        </w:numPr>
        <w:tabs>
          <w:tab w:val="right" w:leader="dot" w:pos="9639"/>
        </w:tabs>
        <w:overflowPunct/>
        <w:autoSpaceDE/>
        <w:autoSpaceDN/>
        <w:adjustRightInd/>
        <w:rPr>
          <w:rFonts w:asciiTheme="minorHAnsi" w:hAnsiTheme="minorHAnsi" w:cstheme="minorHAnsi"/>
          <w:color w:val="000000"/>
          <w:sz w:val="22"/>
          <w:szCs w:val="22"/>
          <w:lang w:val="en-US"/>
        </w:rPr>
      </w:pPr>
      <w:r w:rsidRPr="00CE7A17">
        <w:rPr>
          <w:rFonts w:asciiTheme="minorHAnsi" w:hAnsiTheme="minorHAnsi" w:cstheme="minorHAnsi"/>
          <w:color w:val="000000"/>
          <w:sz w:val="22"/>
          <w:szCs w:val="22"/>
          <w:lang w:val="en-US"/>
        </w:rPr>
        <w:lastRenderedPageBreak/>
        <w:t>E-mail: ocmwwoningen@ocmwheusdenzolder.be</w:t>
      </w:r>
    </w:p>
    <w:p w:rsidR="00EA2BFC" w:rsidRPr="00CE7A17" w:rsidRDefault="00EA2BFC" w:rsidP="00EA2BFC">
      <w:pPr>
        <w:pStyle w:val="Lijstalinea"/>
        <w:numPr>
          <w:ilvl w:val="0"/>
          <w:numId w:val="42"/>
        </w:numPr>
        <w:tabs>
          <w:tab w:val="right" w:leader="dot" w:pos="9639"/>
        </w:tabs>
        <w:overflowPunct/>
        <w:autoSpaceDE/>
        <w:autoSpaceDN/>
        <w:adjustRightInd/>
        <w:rPr>
          <w:rFonts w:asciiTheme="minorHAnsi" w:hAnsiTheme="minorHAnsi" w:cstheme="minorHAnsi"/>
          <w:color w:val="000000"/>
          <w:sz w:val="22"/>
          <w:szCs w:val="22"/>
          <w:lang w:val="nl-BE"/>
        </w:rPr>
      </w:pPr>
      <w:r w:rsidRPr="00CE7A17">
        <w:rPr>
          <w:rFonts w:asciiTheme="minorHAnsi" w:hAnsiTheme="minorHAnsi" w:cstheme="minorHAnsi"/>
          <w:color w:val="000000"/>
          <w:sz w:val="22"/>
          <w:szCs w:val="22"/>
          <w:lang w:val="nl-BE"/>
        </w:rPr>
        <w:t>Adres: Sint-Willibrordusplein 4 in 3550 Heusden-Zolder</w:t>
      </w:r>
    </w:p>
    <w:p w:rsidR="00EA2BFC" w:rsidRPr="00CE7A17" w:rsidRDefault="00EA2BFC" w:rsidP="00EA2BFC">
      <w:pPr>
        <w:pStyle w:val="Lijstalinea"/>
        <w:numPr>
          <w:ilvl w:val="0"/>
          <w:numId w:val="42"/>
        </w:numPr>
        <w:tabs>
          <w:tab w:val="right" w:leader="dot" w:pos="9639"/>
        </w:tabs>
        <w:overflowPunct/>
        <w:autoSpaceDE/>
        <w:autoSpaceDN/>
        <w:adjustRightInd/>
        <w:rPr>
          <w:rFonts w:asciiTheme="minorHAnsi" w:hAnsiTheme="minorHAnsi" w:cstheme="minorHAnsi"/>
          <w:color w:val="000000"/>
          <w:sz w:val="22"/>
          <w:szCs w:val="22"/>
          <w:lang w:val="nl-BE"/>
        </w:rPr>
      </w:pPr>
      <w:r w:rsidRPr="00CE7A17">
        <w:rPr>
          <w:rFonts w:asciiTheme="minorHAnsi" w:hAnsiTheme="minorHAnsi" w:cstheme="minorHAnsi"/>
          <w:color w:val="000000"/>
          <w:sz w:val="22"/>
          <w:szCs w:val="22"/>
          <w:lang w:val="nl-BE"/>
        </w:rPr>
        <w:t>Website: www.ocmwheusdenzolder.be</w:t>
      </w:r>
    </w:p>
    <w:p w:rsidR="00EA2BFC" w:rsidRPr="00CE7A17" w:rsidRDefault="00A43631"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color w:val="000000" w:themeColor="text1"/>
          <w:sz w:val="22"/>
          <w:szCs w:val="22"/>
          <w:lang w:val="nl-BE"/>
        </w:rPr>
      </w:pPr>
      <w:r w:rsidRPr="00CE7A17">
        <w:rPr>
          <w:rFonts w:ascii="Calibri" w:hAnsi="Calibri" w:cs="Calibri"/>
          <w:color w:val="000000" w:themeColor="text1"/>
          <w:sz w:val="22"/>
          <w:szCs w:val="22"/>
          <w:lang w:val="nl-BE"/>
        </w:rPr>
        <w:t>Of contact opnemen met het OCMW Lummen via:</w:t>
      </w:r>
    </w:p>
    <w:p w:rsidR="00A43631" w:rsidRPr="00CE7A17" w:rsidRDefault="00A43631" w:rsidP="00A43631">
      <w:pPr>
        <w:pStyle w:val="Lijstalinea"/>
        <w:numPr>
          <w:ilvl w:val="0"/>
          <w:numId w:val="42"/>
        </w:numPr>
        <w:tabs>
          <w:tab w:val="right" w:leader="dot" w:pos="9639"/>
        </w:tabs>
        <w:overflowPunct/>
        <w:autoSpaceDE/>
        <w:autoSpaceDN/>
        <w:adjustRightInd/>
        <w:rPr>
          <w:rFonts w:asciiTheme="minorHAnsi" w:hAnsiTheme="minorHAnsi" w:cstheme="minorHAnsi"/>
          <w:color w:val="000000"/>
          <w:sz w:val="22"/>
          <w:szCs w:val="22"/>
        </w:rPr>
      </w:pPr>
      <w:r w:rsidRPr="00CE7A17">
        <w:rPr>
          <w:rFonts w:asciiTheme="minorHAnsi" w:hAnsiTheme="minorHAnsi" w:cstheme="minorHAnsi"/>
          <w:color w:val="000000"/>
          <w:sz w:val="22"/>
          <w:szCs w:val="22"/>
        </w:rPr>
        <w:t>Telefoon: 013 390 570</w:t>
      </w:r>
    </w:p>
    <w:p w:rsidR="00A43631" w:rsidRPr="00CE7A17" w:rsidRDefault="00A43631" w:rsidP="00A43631">
      <w:pPr>
        <w:pStyle w:val="Lijstalinea"/>
        <w:numPr>
          <w:ilvl w:val="0"/>
          <w:numId w:val="42"/>
        </w:numPr>
        <w:tabs>
          <w:tab w:val="right" w:leader="dot" w:pos="9639"/>
        </w:tabs>
        <w:overflowPunct/>
        <w:autoSpaceDE/>
        <w:autoSpaceDN/>
        <w:adjustRightInd/>
        <w:rPr>
          <w:rFonts w:asciiTheme="minorHAnsi" w:hAnsiTheme="minorHAnsi" w:cstheme="minorHAnsi"/>
          <w:color w:val="000000"/>
          <w:sz w:val="22"/>
          <w:szCs w:val="22"/>
          <w:lang w:val="fr-BE"/>
        </w:rPr>
      </w:pPr>
      <w:r w:rsidRPr="00CE7A17">
        <w:rPr>
          <w:rFonts w:asciiTheme="minorHAnsi" w:hAnsiTheme="minorHAnsi" w:cstheme="minorHAnsi"/>
          <w:color w:val="000000"/>
          <w:sz w:val="22"/>
          <w:szCs w:val="22"/>
          <w:lang w:val="fr-BE"/>
        </w:rPr>
        <w:t>E-mail:  elke.somers@lummen.be</w:t>
      </w:r>
    </w:p>
    <w:p w:rsidR="00A43631" w:rsidRPr="00CE7A17" w:rsidRDefault="00A43631" w:rsidP="00A43631">
      <w:pPr>
        <w:pStyle w:val="Lijstalinea"/>
        <w:numPr>
          <w:ilvl w:val="0"/>
          <w:numId w:val="42"/>
        </w:numPr>
        <w:tabs>
          <w:tab w:val="right" w:leader="dot" w:pos="9639"/>
        </w:tabs>
        <w:overflowPunct/>
        <w:autoSpaceDE/>
        <w:autoSpaceDN/>
        <w:adjustRightInd/>
        <w:rPr>
          <w:rFonts w:asciiTheme="minorHAnsi" w:hAnsiTheme="minorHAnsi" w:cstheme="minorHAnsi"/>
          <w:color w:val="000000"/>
          <w:sz w:val="22"/>
          <w:szCs w:val="22"/>
          <w:lang w:val="nl-BE"/>
        </w:rPr>
      </w:pPr>
      <w:r w:rsidRPr="00CE7A17">
        <w:rPr>
          <w:rFonts w:asciiTheme="minorHAnsi" w:hAnsiTheme="minorHAnsi" w:cstheme="minorHAnsi"/>
          <w:color w:val="000000"/>
          <w:sz w:val="22"/>
          <w:szCs w:val="22"/>
          <w:lang w:val="nl-BE"/>
        </w:rPr>
        <w:t>Adres:  Gemeenteplein 13 – 3560 Lummen</w:t>
      </w:r>
    </w:p>
    <w:p w:rsidR="00A43631" w:rsidRDefault="00A43631" w:rsidP="00A43631">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color w:val="000000" w:themeColor="text1"/>
          <w:sz w:val="22"/>
          <w:szCs w:val="22"/>
          <w:lang w:val="nl-BE"/>
        </w:rPr>
      </w:pPr>
      <w:r w:rsidRPr="00CE7A17">
        <w:rPr>
          <w:rFonts w:asciiTheme="minorHAnsi" w:hAnsiTheme="minorHAnsi" w:cstheme="minorHAnsi"/>
          <w:color w:val="000000"/>
          <w:sz w:val="22"/>
          <w:szCs w:val="22"/>
          <w:lang w:val="nl-BE"/>
        </w:rPr>
        <w:t xml:space="preserve">Website: </w:t>
      </w:r>
      <w:hyperlink r:id="rId10" w:history="1">
        <w:r w:rsidRPr="00CE7A17">
          <w:rPr>
            <w:rStyle w:val="Hyperlink"/>
            <w:rFonts w:asciiTheme="minorHAnsi" w:hAnsiTheme="minorHAnsi" w:cstheme="minorHAnsi"/>
            <w:sz w:val="22"/>
            <w:szCs w:val="22"/>
            <w:lang w:val="nl-BE"/>
          </w:rPr>
          <w:t>www.lummen.be</w:t>
        </w:r>
      </w:hyperlink>
      <w:r>
        <w:rPr>
          <w:rFonts w:asciiTheme="minorHAnsi" w:hAnsiTheme="minorHAnsi" w:cstheme="minorHAnsi"/>
          <w:color w:val="000000"/>
          <w:sz w:val="22"/>
          <w:szCs w:val="22"/>
          <w:lang w:val="nl-BE"/>
        </w:rPr>
        <w:t xml:space="preserve"> </w:t>
      </w:r>
    </w:p>
    <w:p w:rsidR="00EA2BFC" w:rsidRDefault="00EA2BFC" w:rsidP="00502844">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jc w:val="both"/>
        <w:rPr>
          <w:rFonts w:ascii="Calibri" w:hAnsi="Calibri" w:cs="Calibri"/>
          <w:color w:val="000000" w:themeColor="text1"/>
          <w:sz w:val="22"/>
          <w:szCs w:val="22"/>
          <w:lang w:val="nl-BE"/>
        </w:rPr>
      </w:pPr>
    </w:p>
    <w:p w:rsidR="007A4BB6" w:rsidRPr="002B6045" w:rsidRDefault="007A4BB6" w:rsidP="00951A38">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Namens </w:t>
      </w:r>
      <w:r w:rsidR="00AA5085" w:rsidRPr="002B6045">
        <w:rPr>
          <w:rFonts w:ascii="Calibri" w:hAnsi="Calibri" w:cs="Calibri"/>
          <w:color w:val="000000" w:themeColor="text1"/>
          <w:sz w:val="22"/>
          <w:szCs w:val="22"/>
          <w:lang w:val="nl-BE"/>
        </w:rPr>
        <w:t>de Raad</w:t>
      </w:r>
      <w:r w:rsidR="00FB24F1" w:rsidRPr="002B6045">
        <w:rPr>
          <w:rFonts w:ascii="Calibri" w:hAnsi="Calibri" w:cs="Calibri"/>
          <w:color w:val="000000" w:themeColor="text1"/>
          <w:sz w:val="22"/>
          <w:szCs w:val="22"/>
          <w:lang w:val="nl-BE"/>
        </w:rPr>
        <w:t xml:space="preserve"> van het OCMW</w:t>
      </w:r>
      <w:r w:rsidRPr="002B6045">
        <w:rPr>
          <w:rFonts w:ascii="Calibri" w:hAnsi="Calibri" w:cs="Calibri"/>
          <w:color w:val="000000" w:themeColor="text1"/>
          <w:sz w:val="22"/>
          <w:szCs w:val="22"/>
          <w:lang w:val="nl-BE"/>
        </w:rPr>
        <w:t xml:space="preserve"> :</w:t>
      </w:r>
    </w:p>
    <w:p w:rsidR="007A4BB6" w:rsidRPr="002B6045" w:rsidRDefault="007A4BB6">
      <w:pPr>
        <w:tabs>
          <w:tab w:val="left" w:pos="-1074"/>
          <w:tab w:val="left" w:pos="-846"/>
          <w:tab w:val="left" w:pos="-282"/>
          <w:tab w:val="left" w:pos="282"/>
          <w:tab w:val="left" w:pos="846"/>
          <w:tab w:val="left" w:pos="1416"/>
          <w:tab w:val="left" w:pos="1980"/>
          <w:tab w:val="right" w:pos="3114"/>
          <w:tab w:val="left" w:pos="3678"/>
          <w:tab w:val="left" w:pos="4248"/>
          <w:tab w:val="left" w:pos="4812"/>
          <w:tab w:val="left" w:pos="5382"/>
          <w:tab w:val="left" w:pos="5946"/>
          <w:tab w:val="left" w:pos="6510"/>
          <w:tab w:val="left" w:pos="7080"/>
          <w:tab w:val="left" w:pos="7644"/>
          <w:tab w:val="left" w:pos="8214"/>
          <w:tab w:val="left" w:pos="8778"/>
          <w:tab w:val="left" w:pos="9342"/>
        </w:tabs>
        <w:rPr>
          <w:rFonts w:ascii="Calibri" w:hAnsi="Calibri" w:cs="Calibri"/>
          <w:color w:val="000000" w:themeColor="text1"/>
          <w:sz w:val="22"/>
          <w:szCs w:val="22"/>
          <w:lang w:val="nl-BE"/>
        </w:rPr>
      </w:pPr>
    </w:p>
    <w:p w:rsidR="00AD09EE" w:rsidRPr="002B6045" w:rsidRDefault="00AD09EE">
      <w:pPr>
        <w:tabs>
          <w:tab w:val="left" w:pos="-1074"/>
          <w:tab w:val="left" w:pos="-846"/>
          <w:tab w:val="left" w:pos="-282"/>
          <w:tab w:val="right" w:pos="9356"/>
        </w:tabs>
        <w:rPr>
          <w:rFonts w:ascii="Calibri" w:hAnsi="Calibri" w:cs="Calibri"/>
          <w:color w:val="000000" w:themeColor="text1"/>
          <w:sz w:val="22"/>
          <w:szCs w:val="22"/>
          <w:lang w:val="nl-BE"/>
        </w:rPr>
      </w:pPr>
    </w:p>
    <w:p w:rsidR="007A4BB6" w:rsidRDefault="007A4BB6">
      <w:pPr>
        <w:tabs>
          <w:tab w:val="left" w:pos="-1074"/>
          <w:tab w:val="left" w:pos="-846"/>
          <w:tab w:val="left" w:pos="-282"/>
          <w:tab w:val="right" w:pos="9356"/>
        </w:tabs>
        <w:rPr>
          <w:rFonts w:ascii="Calibri" w:hAnsi="Calibri" w:cs="Calibri"/>
          <w:color w:val="000000" w:themeColor="text1"/>
          <w:sz w:val="22"/>
          <w:szCs w:val="22"/>
          <w:lang w:val="nl-BE"/>
        </w:rPr>
      </w:pPr>
    </w:p>
    <w:p w:rsidR="00EA2BFC" w:rsidRDefault="00EA2BFC">
      <w:pPr>
        <w:tabs>
          <w:tab w:val="left" w:pos="-1074"/>
          <w:tab w:val="left" w:pos="-846"/>
          <w:tab w:val="left" w:pos="-282"/>
          <w:tab w:val="right" w:pos="9356"/>
        </w:tabs>
        <w:rPr>
          <w:rFonts w:ascii="Calibri" w:hAnsi="Calibri" w:cs="Calibri"/>
          <w:color w:val="000000" w:themeColor="text1"/>
          <w:sz w:val="22"/>
          <w:szCs w:val="22"/>
          <w:lang w:val="nl-BE"/>
        </w:rPr>
      </w:pPr>
    </w:p>
    <w:p w:rsidR="00EA2BFC" w:rsidRPr="002B6045" w:rsidRDefault="00EA2BFC">
      <w:pPr>
        <w:tabs>
          <w:tab w:val="left" w:pos="-1074"/>
          <w:tab w:val="left" w:pos="-846"/>
          <w:tab w:val="left" w:pos="-282"/>
          <w:tab w:val="right" w:pos="9356"/>
        </w:tabs>
        <w:rPr>
          <w:rFonts w:ascii="Calibri" w:hAnsi="Calibri" w:cs="Calibri"/>
          <w:color w:val="000000" w:themeColor="text1"/>
          <w:sz w:val="22"/>
          <w:szCs w:val="22"/>
          <w:lang w:val="nl-BE"/>
        </w:rPr>
      </w:pPr>
    </w:p>
    <w:p w:rsidR="007A4BB6" w:rsidRPr="00502844" w:rsidRDefault="00951A38" w:rsidP="00AD09EE">
      <w:pPr>
        <w:tabs>
          <w:tab w:val="left" w:pos="6804"/>
        </w:tabs>
        <w:rPr>
          <w:rFonts w:ascii="Calibri" w:hAnsi="Calibri" w:cs="Calibri"/>
          <w:color w:val="000000" w:themeColor="text1"/>
          <w:sz w:val="22"/>
          <w:szCs w:val="22"/>
          <w:lang w:val="nl-BE"/>
        </w:rPr>
      </w:pPr>
      <w:r w:rsidRPr="00502844">
        <w:rPr>
          <w:rFonts w:ascii="Calibri" w:hAnsi="Calibri" w:cs="Calibri"/>
          <w:color w:val="000000" w:themeColor="text1"/>
          <w:sz w:val="22"/>
          <w:szCs w:val="22"/>
          <w:lang w:val="nl-BE"/>
        </w:rPr>
        <w:t>Nadine Dethier</w:t>
      </w:r>
      <w:r w:rsidR="00AD09EE" w:rsidRPr="00502844">
        <w:rPr>
          <w:rFonts w:ascii="Calibri" w:hAnsi="Calibri" w:cs="Calibri"/>
          <w:color w:val="000000" w:themeColor="text1"/>
          <w:sz w:val="22"/>
          <w:szCs w:val="22"/>
          <w:lang w:val="nl-BE"/>
        </w:rPr>
        <w:tab/>
      </w:r>
      <w:r w:rsidR="00502844" w:rsidRPr="00502844">
        <w:rPr>
          <w:rFonts w:ascii="Calibri" w:hAnsi="Calibri" w:cs="Calibri"/>
          <w:color w:val="000000" w:themeColor="text1"/>
          <w:sz w:val="22"/>
          <w:szCs w:val="22"/>
          <w:lang w:val="nl-BE"/>
        </w:rPr>
        <w:t>Luc Wouters</w:t>
      </w:r>
    </w:p>
    <w:p w:rsidR="007A4BB6" w:rsidRPr="002B6045" w:rsidRDefault="006D04EB" w:rsidP="00AD09EE">
      <w:pPr>
        <w:tabs>
          <w:tab w:val="left" w:pos="6804"/>
        </w:tabs>
        <w:rPr>
          <w:rFonts w:ascii="Calibri" w:hAnsi="Calibri" w:cs="Calibri"/>
          <w:color w:val="000000" w:themeColor="text1"/>
          <w:sz w:val="22"/>
          <w:szCs w:val="22"/>
          <w:lang w:val="nl-BE"/>
        </w:rPr>
      </w:pPr>
      <w:r>
        <w:rPr>
          <w:rFonts w:ascii="Calibri" w:hAnsi="Calibri" w:cs="Calibri"/>
          <w:color w:val="000000" w:themeColor="text1"/>
          <w:sz w:val="22"/>
          <w:szCs w:val="22"/>
          <w:lang w:val="nl-BE"/>
        </w:rPr>
        <w:t>a</w:t>
      </w:r>
      <w:r w:rsidR="008370E4">
        <w:rPr>
          <w:rFonts w:ascii="Calibri" w:hAnsi="Calibri" w:cs="Calibri"/>
          <w:color w:val="000000" w:themeColor="text1"/>
          <w:sz w:val="22"/>
          <w:szCs w:val="22"/>
          <w:lang w:val="nl-BE"/>
        </w:rPr>
        <w:t>lgemeen directeur</w:t>
      </w:r>
      <w:r w:rsidR="00AD09EE" w:rsidRPr="002B6045">
        <w:rPr>
          <w:rFonts w:ascii="Calibri" w:hAnsi="Calibri" w:cs="Calibri"/>
          <w:color w:val="000000" w:themeColor="text1"/>
          <w:sz w:val="22"/>
          <w:szCs w:val="22"/>
          <w:lang w:val="nl-BE"/>
        </w:rPr>
        <w:tab/>
      </w:r>
      <w:r w:rsidR="000666CE">
        <w:rPr>
          <w:rFonts w:ascii="Calibri" w:hAnsi="Calibri" w:cs="Calibri"/>
          <w:color w:val="000000" w:themeColor="text1"/>
          <w:sz w:val="22"/>
          <w:szCs w:val="22"/>
          <w:lang w:val="nl-BE"/>
        </w:rPr>
        <w:t>B</w:t>
      </w:r>
      <w:r w:rsidR="00502844">
        <w:rPr>
          <w:rFonts w:ascii="Calibri" w:hAnsi="Calibri" w:cs="Calibri"/>
          <w:color w:val="000000" w:themeColor="text1"/>
          <w:sz w:val="22"/>
          <w:szCs w:val="22"/>
          <w:lang w:val="nl-BE"/>
        </w:rPr>
        <w:t>urgemeester</w:t>
      </w:r>
    </w:p>
    <w:p w:rsidR="008A4273" w:rsidRPr="002B6045" w:rsidRDefault="008A4273">
      <w:pPr>
        <w:rPr>
          <w:rFonts w:ascii="Calibri" w:hAnsi="Calibri" w:cs="Calibri"/>
          <w:color w:val="000000" w:themeColor="text1"/>
          <w:sz w:val="22"/>
          <w:szCs w:val="22"/>
          <w:lang w:val="nl-BE"/>
        </w:rPr>
      </w:pPr>
    </w:p>
    <w:p w:rsidR="007A4BB6" w:rsidRPr="002B6045" w:rsidRDefault="008A4273">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 xml:space="preserve">Namens de huurder, </w:t>
      </w:r>
      <w:r w:rsidR="00ED5F5F" w:rsidRPr="002B6045">
        <w:rPr>
          <w:rFonts w:ascii="Calibri" w:hAnsi="Calibri" w:cs="Calibri"/>
          <w:color w:val="000000" w:themeColor="text1"/>
          <w:sz w:val="22"/>
          <w:szCs w:val="22"/>
          <w:lang w:val="nl-BE"/>
        </w:rPr>
        <w:t>……………</w:t>
      </w:r>
      <w:r w:rsidR="00455217" w:rsidRPr="002B6045">
        <w:rPr>
          <w:rFonts w:ascii="Calibri" w:hAnsi="Calibri" w:cs="Calibri"/>
          <w:color w:val="000000" w:themeColor="text1"/>
          <w:sz w:val="22"/>
          <w:szCs w:val="22"/>
          <w:lang w:val="nl-BE"/>
        </w:rPr>
        <w:t>…………………………..</w:t>
      </w:r>
      <w:r w:rsidR="00ED5F5F" w:rsidRPr="002B6045">
        <w:rPr>
          <w:rFonts w:ascii="Calibri" w:hAnsi="Calibri" w:cs="Calibri"/>
          <w:color w:val="000000" w:themeColor="text1"/>
          <w:sz w:val="22"/>
          <w:szCs w:val="22"/>
          <w:lang w:val="nl-BE"/>
        </w:rPr>
        <w:t>…..</w:t>
      </w:r>
      <w:r w:rsidR="00EE3ABD" w:rsidRPr="002B6045">
        <w:rPr>
          <w:rFonts w:ascii="Calibri" w:hAnsi="Calibri" w:cs="Calibri"/>
          <w:color w:val="000000" w:themeColor="text1"/>
          <w:sz w:val="22"/>
          <w:szCs w:val="22"/>
          <w:lang w:val="nl-BE"/>
        </w:rPr>
        <w:t>:</w:t>
      </w:r>
    </w:p>
    <w:p w:rsidR="007A4BB6" w:rsidRPr="002B6045" w:rsidRDefault="007A4BB6">
      <w:pPr>
        <w:rPr>
          <w:rFonts w:ascii="Calibri" w:hAnsi="Calibri" w:cs="Calibri"/>
          <w:color w:val="000000" w:themeColor="text1"/>
          <w:sz w:val="22"/>
          <w:szCs w:val="22"/>
          <w:lang w:val="nl-BE"/>
        </w:rPr>
      </w:pPr>
    </w:p>
    <w:p w:rsidR="007A4BB6" w:rsidRPr="002B6045" w:rsidRDefault="007A4BB6">
      <w:pPr>
        <w:jc w:val="both"/>
        <w:rPr>
          <w:rFonts w:ascii="Calibri" w:hAnsi="Calibri" w:cs="Calibri"/>
          <w:i/>
          <w:color w:val="000000" w:themeColor="text1"/>
          <w:sz w:val="22"/>
          <w:szCs w:val="22"/>
          <w:lang w:val="nl-BE"/>
        </w:rPr>
      </w:pPr>
      <w:r w:rsidRPr="002B6045">
        <w:rPr>
          <w:rFonts w:ascii="Calibri" w:hAnsi="Calibri" w:cs="Calibri"/>
          <w:i/>
          <w:color w:val="000000" w:themeColor="text1"/>
          <w:sz w:val="22"/>
          <w:szCs w:val="22"/>
          <w:lang w:val="nl-BE"/>
        </w:rPr>
        <w:t xml:space="preserve">Ik verklaar kennis genomen te hebben van de artikelen opgenomen in dit reglement en zal de bejaardenwoning huren met </w:t>
      </w:r>
      <w:proofErr w:type="spellStart"/>
      <w:r w:rsidRPr="002B6045">
        <w:rPr>
          <w:rFonts w:ascii="Calibri" w:hAnsi="Calibri" w:cs="Calibri"/>
          <w:i/>
          <w:color w:val="000000" w:themeColor="text1"/>
          <w:sz w:val="22"/>
          <w:szCs w:val="22"/>
          <w:lang w:val="nl-BE"/>
        </w:rPr>
        <w:t>inachtname</w:t>
      </w:r>
      <w:proofErr w:type="spellEnd"/>
      <w:r w:rsidRPr="002B6045">
        <w:rPr>
          <w:rFonts w:ascii="Calibri" w:hAnsi="Calibri" w:cs="Calibri"/>
          <w:i/>
          <w:color w:val="000000" w:themeColor="text1"/>
          <w:sz w:val="22"/>
          <w:szCs w:val="22"/>
          <w:lang w:val="nl-BE"/>
        </w:rPr>
        <w:t xml:space="preserve"> van dit reglement.</w:t>
      </w:r>
    </w:p>
    <w:p w:rsidR="007A4BB6" w:rsidRPr="002B6045" w:rsidRDefault="007A4BB6">
      <w:pPr>
        <w:rPr>
          <w:rFonts w:ascii="Calibri" w:hAnsi="Calibri" w:cs="Calibri"/>
          <w:color w:val="000000" w:themeColor="text1"/>
          <w:sz w:val="22"/>
          <w:szCs w:val="22"/>
          <w:lang w:val="nl-BE"/>
        </w:rPr>
      </w:pPr>
    </w:p>
    <w:p w:rsidR="007A4BB6" w:rsidRPr="002B6045" w:rsidRDefault="008A4273">
      <w:pPr>
        <w:rPr>
          <w:rFonts w:ascii="Calibri" w:hAnsi="Calibri" w:cs="Calibri"/>
          <w:color w:val="000000" w:themeColor="text1"/>
          <w:sz w:val="22"/>
          <w:szCs w:val="22"/>
          <w:lang w:val="nl-BE"/>
        </w:rPr>
      </w:pPr>
      <w:r w:rsidRPr="002B6045">
        <w:rPr>
          <w:rFonts w:ascii="Calibri" w:hAnsi="Calibri" w:cs="Calibri"/>
          <w:color w:val="000000" w:themeColor="text1"/>
          <w:sz w:val="22"/>
          <w:szCs w:val="22"/>
          <w:lang w:val="nl-BE"/>
        </w:rPr>
        <w:t>Datum en handtekening</w:t>
      </w:r>
      <w:r w:rsidR="00F93C1A" w:rsidRPr="002B6045">
        <w:rPr>
          <w:rFonts w:ascii="Calibri" w:hAnsi="Calibri" w:cs="Calibri"/>
          <w:color w:val="000000" w:themeColor="text1"/>
          <w:sz w:val="22"/>
          <w:szCs w:val="22"/>
          <w:lang w:val="nl-BE"/>
        </w:rPr>
        <w:t>:</w:t>
      </w:r>
    </w:p>
    <w:p w:rsidR="00B25B22" w:rsidRPr="002B6045" w:rsidRDefault="00B25B22">
      <w:pPr>
        <w:rPr>
          <w:rFonts w:ascii="Calibri" w:hAnsi="Calibri" w:cs="Calibri"/>
          <w:color w:val="000000" w:themeColor="text1"/>
          <w:sz w:val="22"/>
          <w:szCs w:val="22"/>
          <w:lang w:val="nl-BE"/>
        </w:rPr>
      </w:pPr>
    </w:p>
    <w:p w:rsidR="00B25B22" w:rsidRPr="002B6045" w:rsidRDefault="008C6300">
      <w:pPr>
        <w:rPr>
          <w:rFonts w:ascii="Calibri" w:hAnsi="Calibri" w:cs="Calibri"/>
          <w:i/>
          <w:color w:val="000000" w:themeColor="text1"/>
          <w:sz w:val="22"/>
          <w:szCs w:val="22"/>
          <w:lang w:val="nl-BE"/>
        </w:rPr>
      </w:pPr>
      <w:r>
        <w:rPr>
          <w:rFonts w:ascii="Calibri" w:hAnsi="Calibri" w:cs="Calibri"/>
          <w:i/>
          <w:color w:val="000000" w:themeColor="text1"/>
          <w:sz w:val="22"/>
          <w:szCs w:val="22"/>
          <w:lang w:val="nl-BE"/>
        </w:rPr>
        <w:t>(</w:t>
      </w:r>
      <w:r w:rsidR="00B25B22" w:rsidRPr="002B6045">
        <w:rPr>
          <w:rFonts w:ascii="Calibri" w:hAnsi="Calibri" w:cs="Calibri"/>
          <w:i/>
          <w:color w:val="000000" w:themeColor="text1"/>
          <w:sz w:val="22"/>
          <w:szCs w:val="22"/>
          <w:lang w:val="nl-BE"/>
        </w:rPr>
        <w:t>*) Verhuurder:</w:t>
      </w:r>
    </w:p>
    <w:p w:rsidR="00331365" w:rsidRPr="002B6045" w:rsidRDefault="00B25B22">
      <w:pPr>
        <w:rPr>
          <w:rFonts w:ascii="Calibri" w:hAnsi="Calibri" w:cs="Calibri"/>
          <w:i/>
          <w:color w:val="000000" w:themeColor="text1"/>
          <w:sz w:val="22"/>
          <w:szCs w:val="22"/>
          <w:lang w:val="nl-BE"/>
        </w:rPr>
      </w:pPr>
      <w:r w:rsidRPr="002B6045">
        <w:rPr>
          <w:rFonts w:ascii="Calibri" w:hAnsi="Calibri" w:cs="Calibri"/>
          <w:i/>
          <w:color w:val="000000" w:themeColor="text1"/>
          <w:sz w:val="22"/>
          <w:szCs w:val="22"/>
          <w:lang w:val="nl-BE"/>
        </w:rPr>
        <w:t xml:space="preserve">Een verhuurder die woningen verhuurt volgens </w:t>
      </w:r>
      <w:r w:rsidR="001E08A9" w:rsidRPr="002B6045">
        <w:rPr>
          <w:rFonts w:ascii="Calibri" w:hAnsi="Calibri" w:cs="Calibri"/>
          <w:i/>
          <w:color w:val="000000" w:themeColor="text1"/>
          <w:sz w:val="22"/>
          <w:szCs w:val="22"/>
          <w:lang w:val="nl-BE"/>
        </w:rPr>
        <w:t xml:space="preserve">Titel VII van </w:t>
      </w:r>
      <w:r w:rsidRPr="002B6045">
        <w:rPr>
          <w:rFonts w:ascii="Calibri" w:hAnsi="Calibri" w:cs="Calibri"/>
          <w:i/>
          <w:color w:val="000000" w:themeColor="text1"/>
          <w:sz w:val="22"/>
          <w:szCs w:val="22"/>
          <w:lang w:val="nl-BE"/>
        </w:rPr>
        <w:t>de Vlaamse Wooncode, bijvoorbeeld het Sociaal Verhuurkantoor.</w:t>
      </w:r>
    </w:p>
    <w:sectPr w:rsidR="00331365" w:rsidRPr="002B6045" w:rsidSect="0083296E">
      <w:footerReference w:type="even" r:id="rId11"/>
      <w:footerReference w:type="default" r:id="rId12"/>
      <w:pgSz w:w="11907"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ABB" w:rsidRDefault="00D72ABB">
      <w:r>
        <w:separator/>
      </w:r>
    </w:p>
  </w:endnote>
  <w:endnote w:type="continuationSeparator" w:id="0">
    <w:p w:rsidR="00D72ABB" w:rsidRDefault="00D7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94" w:rsidRDefault="0093789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937894" w:rsidRDefault="0093789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894" w:rsidRPr="008A4273" w:rsidRDefault="00937894" w:rsidP="008A4273">
    <w:pPr>
      <w:pStyle w:val="Voettekst"/>
      <w:pBdr>
        <w:top w:val="single" w:sz="4" w:space="1" w:color="auto"/>
      </w:pBdr>
      <w:tabs>
        <w:tab w:val="left" w:pos="5640"/>
        <w:tab w:val="left" w:pos="6105"/>
      </w:tabs>
      <w:rPr>
        <w:rFonts w:ascii="Calibri" w:hAnsi="Calibri" w:cs="Calibri"/>
        <w:color w:val="A6A6A6"/>
        <w:sz w:val="20"/>
      </w:rPr>
    </w:pPr>
    <w:r>
      <w:rPr>
        <w:rFonts w:ascii="Calibri" w:hAnsi="Calibri" w:cs="Calibri"/>
        <w:color w:val="A6A6A6"/>
        <w:sz w:val="20"/>
      </w:rPr>
      <w:t>INTERN HUURREG</w:t>
    </w:r>
    <w:r w:rsidRPr="008A4273">
      <w:rPr>
        <w:rFonts w:ascii="Calibri" w:hAnsi="Calibri" w:cs="Calibri"/>
        <w:color w:val="A6A6A6"/>
        <w:sz w:val="20"/>
      </w:rPr>
      <w:t xml:space="preserve">LEMENT: </w:t>
    </w:r>
    <w:r>
      <w:rPr>
        <w:rFonts w:ascii="Calibri" w:hAnsi="Calibri" w:cs="Calibri"/>
        <w:color w:val="A6A6A6"/>
        <w:sz w:val="20"/>
      </w:rPr>
      <w:t>BEJAARDENWONINGE</w:t>
    </w:r>
    <w:r w:rsidR="0031616B">
      <w:rPr>
        <w:rFonts w:ascii="Calibri" w:hAnsi="Calibri" w:cs="Calibri"/>
        <w:color w:val="A6A6A6"/>
        <w:sz w:val="20"/>
      </w:rPr>
      <w:t>N HELVETIASTRAAT 36 3560 LUMMEN</w:t>
    </w:r>
    <w:r w:rsidRPr="008A4273">
      <w:rPr>
        <w:rFonts w:ascii="Calibri" w:hAnsi="Calibri" w:cs="Calibri"/>
        <w:color w:val="A6A6A6"/>
        <w:sz w:val="20"/>
      </w:rPr>
      <w:tab/>
    </w:r>
    <w:r w:rsidRPr="008A4273">
      <w:rPr>
        <w:rFonts w:ascii="Calibri" w:hAnsi="Calibri" w:cs="Calibri"/>
        <w:color w:val="A6A6A6"/>
        <w:sz w:val="20"/>
      </w:rPr>
      <w:fldChar w:fldCharType="begin"/>
    </w:r>
    <w:r w:rsidRPr="008A4273">
      <w:rPr>
        <w:rFonts w:ascii="Calibri" w:hAnsi="Calibri" w:cs="Calibri"/>
        <w:color w:val="A6A6A6"/>
        <w:sz w:val="20"/>
      </w:rPr>
      <w:instrText xml:space="preserve"> PAGE   \* MERGEFORMAT </w:instrText>
    </w:r>
    <w:r w:rsidRPr="008A4273">
      <w:rPr>
        <w:rFonts w:ascii="Calibri" w:hAnsi="Calibri" w:cs="Calibri"/>
        <w:color w:val="A6A6A6"/>
        <w:sz w:val="20"/>
      </w:rPr>
      <w:fldChar w:fldCharType="separate"/>
    </w:r>
    <w:r w:rsidR="000478C8">
      <w:rPr>
        <w:rFonts w:ascii="Calibri" w:hAnsi="Calibri" w:cs="Calibri"/>
        <w:noProof/>
        <w:color w:val="A6A6A6"/>
        <w:sz w:val="20"/>
      </w:rPr>
      <w:t>3</w:t>
    </w:r>
    <w:r w:rsidRPr="008A4273">
      <w:rPr>
        <w:rFonts w:ascii="Calibri" w:hAnsi="Calibri" w:cs="Calibri"/>
        <w:color w:val="A6A6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ABB" w:rsidRDefault="00D72ABB">
      <w:r>
        <w:separator/>
      </w:r>
    </w:p>
  </w:footnote>
  <w:footnote w:type="continuationSeparator" w:id="0">
    <w:p w:rsidR="00D72ABB" w:rsidRDefault="00D72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26F2"/>
    <w:multiLevelType w:val="hybridMultilevel"/>
    <w:tmpl w:val="85FE0608"/>
    <w:lvl w:ilvl="0" w:tplc="275657EC">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nsid w:val="04E336AF"/>
    <w:multiLevelType w:val="hybridMultilevel"/>
    <w:tmpl w:val="285250D6"/>
    <w:lvl w:ilvl="0" w:tplc="275657EC">
      <w:start w:val="1"/>
      <w:numFmt w:val="bullet"/>
      <w:lvlText w:val=""/>
      <w:lvlJc w:val="left"/>
      <w:pPr>
        <w:ind w:left="360" w:hanging="360"/>
      </w:pPr>
      <w:rPr>
        <w:rFonts w:ascii="Wingdings" w:hAnsi="Wingdings" w:hint="default"/>
      </w:rPr>
    </w:lvl>
    <w:lvl w:ilvl="1" w:tplc="9FD08E30">
      <w:numFmt w:val="bullet"/>
      <w:lvlText w:val=""/>
      <w:lvlJc w:val="left"/>
      <w:pPr>
        <w:ind w:left="1080" w:hanging="360"/>
      </w:pPr>
      <w:rPr>
        <w:rFonts w:ascii="Calibri" w:eastAsia="Times New Roman" w:hAnsi="Calibri" w:cs="Calibr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070507BA"/>
    <w:multiLevelType w:val="hybridMultilevel"/>
    <w:tmpl w:val="1562C68C"/>
    <w:lvl w:ilvl="0" w:tplc="275657EC">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09D60066"/>
    <w:multiLevelType w:val="hybridMultilevel"/>
    <w:tmpl w:val="0A86FFEC"/>
    <w:lvl w:ilvl="0" w:tplc="696232F2">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nsid w:val="10E14664"/>
    <w:multiLevelType w:val="hybridMultilevel"/>
    <w:tmpl w:val="36D04E54"/>
    <w:lvl w:ilvl="0" w:tplc="4D68E4D8">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14616EC8"/>
    <w:multiLevelType w:val="hybridMultilevel"/>
    <w:tmpl w:val="6748AE26"/>
    <w:lvl w:ilvl="0" w:tplc="275657EC">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161E2808"/>
    <w:multiLevelType w:val="hybridMultilevel"/>
    <w:tmpl w:val="0DC213EC"/>
    <w:lvl w:ilvl="0" w:tplc="275657EC">
      <w:start w:val="1"/>
      <w:numFmt w:val="bullet"/>
      <w:lvlText w:val=""/>
      <w:lvlJc w:val="left"/>
      <w:pPr>
        <w:ind w:left="360" w:hanging="360"/>
      </w:pPr>
      <w:rPr>
        <w:rFonts w:ascii="Wingdings" w:hAnsi="Wingding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nsid w:val="16695DB7"/>
    <w:multiLevelType w:val="hybridMultilevel"/>
    <w:tmpl w:val="14B238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8D313EF"/>
    <w:multiLevelType w:val="hybridMultilevel"/>
    <w:tmpl w:val="C002C2F2"/>
    <w:lvl w:ilvl="0" w:tplc="4D68E4D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F924A0E"/>
    <w:multiLevelType w:val="hybridMultilevel"/>
    <w:tmpl w:val="6B9C97D8"/>
    <w:lvl w:ilvl="0" w:tplc="4D68E4D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0435702"/>
    <w:multiLevelType w:val="hybridMultilevel"/>
    <w:tmpl w:val="67384DDE"/>
    <w:lvl w:ilvl="0" w:tplc="275657EC">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AEDCAB7C">
      <w:start w:val="2"/>
      <w:numFmt w:val="bullet"/>
      <w:lvlText w:val=""/>
      <w:lvlJc w:val="left"/>
      <w:pPr>
        <w:ind w:left="2520" w:hanging="360"/>
      </w:pPr>
      <w:rPr>
        <w:rFonts w:ascii="Wingdings" w:eastAsia="Times New Roman" w:hAnsi="Wingdings" w:cs="Times New Roman"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21253079"/>
    <w:multiLevelType w:val="hybridMultilevel"/>
    <w:tmpl w:val="B442B5B8"/>
    <w:lvl w:ilvl="0" w:tplc="641E71C6">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nsid w:val="21FF6607"/>
    <w:multiLevelType w:val="hybridMultilevel"/>
    <w:tmpl w:val="18027398"/>
    <w:lvl w:ilvl="0" w:tplc="275657EC">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227C302A"/>
    <w:multiLevelType w:val="hybridMultilevel"/>
    <w:tmpl w:val="0ED20D9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242F4695"/>
    <w:multiLevelType w:val="hybridMultilevel"/>
    <w:tmpl w:val="14648AA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25CA5DD1"/>
    <w:multiLevelType w:val="hybridMultilevel"/>
    <w:tmpl w:val="AA028318"/>
    <w:lvl w:ilvl="0" w:tplc="275657EC">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nsid w:val="272746C7"/>
    <w:multiLevelType w:val="hybridMultilevel"/>
    <w:tmpl w:val="0C4053D4"/>
    <w:lvl w:ilvl="0" w:tplc="696232F2">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nsid w:val="2FA74A76"/>
    <w:multiLevelType w:val="hybridMultilevel"/>
    <w:tmpl w:val="949A461E"/>
    <w:lvl w:ilvl="0" w:tplc="641E71C6">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nsid w:val="30FE32F4"/>
    <w:multiLevelType w:val="hybridMultilevel"/>
    <w:tmpl w:val="CDC224D6"/>
    <w:lvl w:ilvl="0" w:tplc="4D68E4D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34AB33F5"/>
    <w:multiLevelType w:val="hybridMultilevel"/>
    <w:tmpl w:val="EE1C3D8E"/>
    <w:lvl w:ilvl="0" w:tplc="275657EC">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nsid w:val="3AC42C48"/>
    <w:multiLevelType w:val="hybridMultilevel"/>
    <w:tmpl w:val="0F9AFBA0"/>
    <w:lvl w:ilvl="0" w:tplc="275657EC">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nsid w:val="3C3C14DC"/>
    <w:multiLevelType w:val="hybridMultilevel"/>
    <w:tmpl w:val="2AB85BB4"/>
    <w:lvl w:ilvl="0" w:tplc="641E71C6">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nsid w:val="3F2F39FF"/>
    <w:multiLevelType w:val="hybridMultilevel"/>
    <w:tmpl w:val="6456C20C"/>
    <w:lvl w:ilvl="0" w:tplc="696232F2">
      <w:start w:val="1"/>
      <w:numFmt w:val="bullet"/>
      <w:lvlText w:val=""/>
      <w:lvlJc w:val="left"/>
      <w:pPr>
        <w:ind w:left="720" w:hanging="360"/>
      </w:pPr>
      <w:rPr>
        <w:rFonts w:ascii="Wingdings" w:hAnsi="Wingdings" w:hint="default"/>
      </w:rPr>
    </w:lvl>
    <w:lvl w:ilvl="1" w:tplc="D28013F4">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3F364803"/>
    <w:multiLevelType w:val="hybridMultilevel"/>
    <w:tmpl w:val="9DFA1ED0"/>
    <w:lvl w:ilvl="0" w:tplc="275657EC">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nsid w:val="418C52C0"/>
    <w:multiLevelType w:val="hybridMultilevel"/>
    <w:tmpl w:val="B6C42D38"/>
    <w:lvl w:ilvl="0" w:tplc="641E71C6">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4A2F38C6"/>
    <w:multiLevelType w:val="hybridMultilevel"/>
    <w:tmpl w:val="EEC8076A"/>
    <w:lvl w:ilvl="0" w:tplc="0813000D">
      <w:start w:val="1"/>
      <w:numFmt w:val="bullet"/>
      <w:lvlText w:val=""/>
      <w:lvlJc w:val="left"/>
      <w:pPr>
        <w:ind w:left="720" w:hanging="360"/>
      </w:pPr>
      <w:rPr>
        <w:rFonts w:ascii="Wingdings" w:hAnsi="Wingdings" w:hint="default"/>
      </w:rPr>
    </w:lvl>
    <w:lvl w:ilvl="1" w:tplc="0813000D">
      <w:start w:val="1"/>
      <w:numFmt w:val="bullet"/>
      <w:lvlText w:val=""/>
      <w:lvlJc w:val="left"/>
      <w:pPr>
        <w:ind w:left="1440" w:hanging="360"/>
      </w:pPr>
      <w:rPr>
        <w:rFonts w:ascii="Wingdings" w:hAnsi="Wingdings" w:hint="default"/>
      </w:rPr>
    </w:lvl>
    <w:lvl w:ilvl="2" w:tplc="C86A4070">
      <w:start w:val="2"/>
      <w:numFmt w:val="bullet"/>
      <w:lvlText w:val="-"/>
      <w:lvlJc w:val="left"/>
      <w:pPr>
        <w:ind w:left="2160" w:hanging="360"/>
      </w:pPr>
      <w:rPr>
        <w:rFonts w:ascii="Times New Roman" w:eastAsia="Times New Roman" w:hAnsi="Times New Roman" w:cs="Times New Roman"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53C86279"/>
    <w:multiLevelType w:val="hybridMultilevel"/>
    <w:tmpl w:val="05EEFE7C"/>
    <w:lvl w:ilvl="0" w:tplc="275657EC">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nsid w:val="53D30142"/>
    <w:multiLevelType w:val="hybridMultilevel"/>
    <w:tmpl w:val="C714D334"/>
    <w:lvl w:ilvl="0" w:tplc="696232F2">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nsid w:val="5B7C5F70"/>
    <w:multiLevelType w:val="hybridMultilevel"/>
    <w:tmpl w:val="3622FF1C"/>
    <w:lvl w:ilvl="0" w:tplc="696232F2">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9">
    <w:nsid w:val="5B7C64A3"/>
    <w:multiLevelType w:val="hybridMultilevel"/>
    <w:tmpl w:val="BC7437BC"/>
    <w:lvl w:ilvl="0" w:tplc="F31E556E">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5DA710D7"/>
    <w:multiLevelType w:val="hybridMultilevel"/>
    <w:tmpl w:val="0EE2799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nsid w:val="62C61EF1"/>
    <w:multiLevelType w:val="hybridMultilevel"/>
    <w:tmpl w:val="B940439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2">
    <w:nsid w:val="6655296C"/>
    <w:multiLevelType w:val="hybridMultilevel"/>
    <w:tmpl w:val="B2B440EA"/>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nsid w:val="670618BE"/>
    <w:multiLevelType w:val="hybridMultilevel"/>
    <w:tmpl w:val="F3102DCA"/>
    <w:lvl w:ilvl="0" w:tplc="275657EC">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nsid w:val="68420C3B"/>
    <w:multiLevelType w:val="hybridMultilevel"/>
    <w:tmpl w:val="391C7AD4"/>
    <w:lvl w:ilvl="0" w:tplc="275657EC">
      <w:start w:val="1"/>
      <w:numFmt w:val="bullet"/>
      <w:lvlText w:val=""/>
      <w:lvlJc w:val="left"/>
      <w:pPr>
        <w:tabs>
          <w:tab w:val="num" w:pos="360"/>
        </w:tabs>
        <w:ind w:left="360" w:hanging="360"/>
      </w:pPr>
      <w:rPr>
        <w:rFonts w:ascii="Wingdings" w:hAnsi="Wingdings" w:hint="default"/>
      </w:rPr>
    </w:lvl>
    <w:lvl w:ilvl="1" w:tplc="179C393C">
      <w:start w:val="1"/>
      <w:numFmt w:val="decimal"/>
      <w:lvlText w:val="%2)"/>
      <w:lvlJc w:val="left"/>
      <w:pPr>
        <w:ind w:left="1080" w:hanging="360"/>
      </w:pPr>
      <w:rPr>
        <w:rFonts w:hint="default"/>
      </w:rPr>
    </w:lvl>
    <w:lvl w:ilvl="2" w:tplc="8FE848C8">
      <w:start w:val="1"/>
      <w:numFmt w:val="lowerLetter"/>
      <w:lvlText w:val="%3)"/>
      <w:lvlJc w:val="left"/>
      <w:pPr>
        <w:ind w:left="1980" w:hanging="360"/>
      </w:pPr>
      <w:rPr>
        <w:rFonts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5">
    <w:nsid w:val="6E131418"/>
    <w:multiLevelType w:val="hybridMultilevel"/>
    <w:tmpl w:val="047E9D7C"/>
    <w:lvl w:ilvl="0" w:tplc="641E71C6">
      <w:start w:val="1"/>
      <w:numFmt w:val="bullet"/>
      <w:lvlText w:val=""/>
      <w:lvlJc w:val="left"/>
      <w:pPr>
        <w:ind w:left="687" w:hanging="360"/>
      </w:pPr>
      <w:rPr>
        <w:rFonts w:ascii="Wingdings" w:hAnsi="Wingdings" w:hint="default"/>
      </w:rPr>
    </w:lvl>
    <w:lvl w:ilvl="1" w:tplc="08130003">
      <w:start w:val="1"/>
      <w:numFmt w:val="bullet"/>
      <w:lvlText w:val="o"/>
      <w:lvlJc w:val="left"/>
      <w:pPr>
        <w:ind w:left="1407" w:hanging="360"/>
      </w:pPr>
      <w:rPr>
        <w:rFonts w:ascii="Courier New" w:hAnsi="Courier New" w:cs="Courier New" w:hint="default"/>
      </w:rPr>
    </w:lvl>
    <w:lvl w:ilvl="2" w:tplc="08130005" w:tentative="1">
      <w:start w:val="1"/>
      <w:numFmt w:val="bullet"/>
      <w:lvlText w:val=""/>
      <w:lvlJc w:val="left"/>
      <w:pPr>
        <w:ind w:left="2127" w:hanging="360"/>
      </w:pPr>
      <w:rPr>
        <w:rFonts w:ascii="Wingdings" w:hAnsi="Wingdings" w:hint="default"/>
      </w:rPr>
    </w:lvl>
    <w:lvl w:ilvl="3" w:tplc="08130001" w:tentative="1">
      <w:start w:val="1"/>
      <w:numFmt w:val="bullet"/>
      <w:lvlText w:val=""/>
      <w:lvlJc w:val="left"/>
      <w:pPr>
        <w:ind w:left="2847" w:hanging="360"/>
      </w:pPr>
      <w:rPr>
        <w:rFonts w:ascii="Symbol" w:hAnsi="Symbol" w:hint="default"/>
      </w:rPr>
    </w:lvl>
    <w:lvl w:ilvl="4" w:tplc="08130003" w:tentative="1">
      <w:start w:val="1"/>
      <w:numFmt w:val="bullet"/>
      <w:lvlText w:val="o"/>
      <w:lvlJc w:val="left"/>
      <w:pPr>
        <w:ind w:left="3567" w:hanging="360"/>
      </w:pPr>
      <w:rPr>
        <w:rFonts w:ascii="Courier New" w:hAnsi="Courier New" w:cs="Courier New" w:hint="default"/>
      </w:rPr>
    </w:lvl>
    <w:lvl w:ilvl="5" w:tplc="08130005" w:tentative="1">
      <w:start w:val="1"/>
      <w:numFmt w:val="bullet"/>
      <w:lvlText w:val=""/>
      <w:lvlJc w:val="left"/>
      <w:pPr>
        <w:ind w:left="4287" w:hanging="360"/>
      </w:pPr>
      <w:rPr>
        <w:rFonts w:ascii="Wingdings" w:hAnsi="Wingdings" w:hint="default"/>
      </w:rPr>
    </w:lvl>
    <w:lvl w:ilvl="6" w:tplc="08130001" w:tentative="1">
      <w:start w:val="1"/>
      <w:numFmt w:val="bullet"/>
      <w:lvlText w:val=""/>
      <w:lvlJc w:val="left"/>
      <w:pPr>
        <w:ind w:left="5007" w:hanging="360"/>
      </w:pPr>
      <w:rPr>
        <w:rFonts w:ascii="Symbol" w:hAnsi="Symbol" w:hint="default"/>
      </w:rPr>
    </w:lvl>
    <w:lvl w:ilvl="7" w:tplc="08130003" w:tentative="1">
      <w:start w:val="1"/>
      <w:numFmt w:val="bullet"/>
      <w:lvlText w:val="o"/>
      <w:lvlJc w:val="left"/>
      <w:pPr>
        <w:ind w:left="5727" w:hanging="360"/>
      </w:pPr>
      <w:rPr>
        <w:rFonts w:ascii="Courier New" w:hAnsi="Courier New" w:cs="Courier New" w:hint="default"/>
      </w:rPr>
    </w:lvl>
    <w:lvl w:ilvl="8" w:tplc="08130005" w:tentative="1">
      <w:start w:val="1"/>
      <w:numFmt w:val="bullet"/>
      <w:lvlText w:val=""/>
      <w:lvlJc w:val="left"/>
      <w:pPr>
        <w:ind w:left="6447" w:hanging="360"/>
      </w:pPr>
      <w:rPr>
        <w:rFonts w:ascii="Wingdings" w:hAnsi="Wingdings" w:hint="default"/>
      </w:rPr>
    </w:lvl>
  </w:abstractNum>
  <w:abstractNum w:abstractNumId="36">
    <w:nsid w:val="6F392FF4"/>
    <w:multiLevelType w:val="hybridMultilevel"/>
    <w:tmpl w:val="AA04CE8E"/>
    <w:lvl w:ilvl="0" w:tplc="08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nsid w:val="728B7E9D"/>
    <w:multiLevelType w:val="hybridMultilevel"/>
    <w:tmpl w:val="509E4088"/>
    <w:lvl w:ilvl="0" w:tplc="641E71C6">
      <w:start w:val="1"/>
      <w:numFmt w:val="bullet"/>
      <w:lvlText w:val=""/>
      <w:lvlJc w:val="left"/>
      <w:pPr>
        <w:ind w:left="360" w:hanging="360"/>
      </w:pPr>
      <w:rPr>
        <w:rFonts w:ascii="Wingdings" w:hAnsi="Wingdings" w:hint="default"/>
      </w:rPr>
    </w:lvl>
    <w:lvl w:ilvl="1" w:tplc="641E71C6">
      <w:start w:val="1"/>
      <w:numFmt w:val="bullet"/>
      <w:lvlText w:val=""/>
      <w:lvlJc w:val="left"/>
      <w:pPr>
        <w:ind w:left="1080" w:hanging="360"/>
      </w:pPr>
      <w:rPr>
        <w:rFonts w:ascii="Wingdings" w:hAnsi="Wingdings"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8">
    <w:nsid w:val="7ABB2E84"/>
    <w:multiLevelType w:val="hybridMultilevel"/>
    <w:tmpl w:val="98CEACC4"/>
    <w:lvl w:ilvl="0" w:tplc="4D68E4D8">
      <w:start w:val="1"/>
      <w:numFmt w:val="bullet"/>
      <w:lvlText w:val=""/>
      <w:lvlJc w:val="left"/>
      <w:pPr>
        <w:ind w:left="644" w:hanging="360"/>
      </w:pPr>
      <w:rPr>
        <w:rFonts w:ascii="Wingdings" w:hAnsi="Wingding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39">
    <w:nsid w:val="7B670264"/>
    <w:multiLevelType w:val="hybridMultilevel"/>
    <w:tmpl w:val="B9404390"/>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0">
    <w:nsid w:val="7BD43C34"/>
    <w:multiLevelType w:val="hybridMultilevel"/>
    <w:tmpl w:val="A366FDC8"/>
    <w:lvl w:ilvl="0" w:tplc="275657EC">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1">
    <w:nsid w:val="7BDF63D0"/>
    <w:multiLevelType w:val="hybridMultilevel"/>
    <w:tmpl w:val="E1F8AA56"/>
    <w:lvl w:ilvl="0" w:tplc="4D68E4D8">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6"/>
  </w:num>
  <w:num w:numId="2">
    <w:abstractNumId w:val="1"/>
  </w:num>
  <w:num w:numId="3">
    <w:abstractNumId w:val="34"/>
  </w:num>
  <w:num w:numId="4">
    <w:abstractNumId w:val="40"/>
  </w:num>
  <w:num w:numId="5">
    <w:abstractNumId w:val="33"/>
  </w:num>
  <w:num w:numId="6">
    <w:abstractNumId w:val="23"/>
  </w:num>
  <w:num w:numId="7">
    <w:abstractNumId w:val="0"/>
  </w:num>
  <w:num w:numId="8">
    <w:abstractNumId w:val="25"/>
  </w:num>
  <w:num w:numId="9">
    <w:abstractNumId w:val="6"/>
  </w:num>
  <w:num w:numId="10">
    <w:abstractNumId w:val="20"/>
  </w:num>
  <w:num w:numId="11">
    <w:abstractNumId w:val="13"/>
  </w:num>
  <w:num w:numId="12">
    <w:abstractNumId w:val="10"/>
  </w:num>
  <w:num w:numId="13">
    <w:abstractNumId w:val="12"/>
  </w:num>
  <w:num w:numId="14">
    <w:abstractNumId w:val="15"/>
  </w:num>
  <w:num w:numId="15">
    <w:abstractNumId w:val="2"/>
  </w:num>
  <w:num w:numId="16">
    <w:abstractNumId w:val="19"/>
  </w:num>
  <w:num w:numId="17">
    <w:abstractNumId w:val="5"/>
  </w:num>
  <w:num w:numId="18">
    <w:abstractNumId w:val="36"/>
  </w:num>
  <w:num w:numId="19">
    <w:abstractNumId w:val="29"/>
  </w:num>
  <w:num w:numId="20">
    <w:abstractNumId w:val="7"/>
  </w:num>
  <w:num w:numId="21">
    <w:abstractNumId w:val="24"/>
  </w:num>
  <w:num w:numId="22">
    <w:abstractNumId w:val="17"/>
  </w:num>
  <w:num w:numId="23">
    <w:abstractNumId w:val="21"/>
  </w:num>
  <w:num w:numId="24">
    <w:abstractNumId w:val="35"/>
  </w:num>
  <w:num w:numId="25">
    <w:abstractNumId w:val="30"/>
  </w:num>
  <w:num w:numId="26">
    <w:abstractNumId w:val="37"/>
  </w:num>
  <w:num w:numId="27">
    <w:abstractNumId w:val="39"/>
  </w:num>
  <w:num w:numId="28">
    <w:abstractNumId w:val="11"/>
  </w:num>
  <w:num w:numId="29">
    <w:abstractNumId w:val="31"/>
  </w:num>
  <w:num w:numId="30">
    <w:abstractNumId w:val="16"/>
  </w:num>
  <w:num w:numId="31">
    <w:abstractNumId w:val="14"/>
  </w:num>
  <w:num w:numId="32">
    <w:abstractNumId w:val="32"/>
  </w:num>
  <w:num w:numId="33">
    <w:abstractNumId w:val="28"/>
  </w:num>
  <w:num w:numId="34">
    <w:abstractNumId w:val="3"/>
  </w:num>
  <w:num w:numId="35">
    <w:abstractNumId w:val="22"/>
  </w:num>
  <w:num w:numId="36">
    <w:abstractNumId w:val="27"/>
  </w:num>
  <w:num w:numId="37">
    <w:abstractNumId w:val="8"/>
  </w:num>
  <w:num w:numId="38">
    <w:abstractNumId w:val="18"/>
  </w:num>
  <w:num w:numId="39">
    <w:abstractNumId w:val="41"/>
  </w:num>
  <w:num w:numId="40">
    <w:abstractNumId w:val="9"/>
  </w:num>
  <w:num w:numId="41">
    <w:abstractNumId w:val="4"/>
  </w:num>
  <w:num w:numId="42">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020"/>
    <w:rsid w:val="00015CF9"/>
    <w:rsid w:val="000165F0"/>
    <w:rsid w:val="00017EDB"/>
    <w:rsid w:val="0002148C"/>
    <w:rsid w:val="00037F9C"/>
    <w:rsid w:val="000478C8"/>
    <w:rsid w:val="000530BE"/>
    <w:rsid w:val="000556C0"/>
    <w:rsid w:val="0005687C"/>
    <w:rsid w:val="00064F5E"/>
    <w:rsid w:val="0006632A"/>
    <w:rsid w:val="000666CE"/>
    <w:rsid w:val="00071D52"/>
    <w:rsid w:val="0007612B"/>
    <w:rsid w:val="00091BEF"/>
    <w:rsid w:val="00095C4E"/>
    <w:rsid w:val="000A44B5"/>
    <w:rsid w:val="000A4A54"/>
    <w:rsid w:val="000B4E5C"/>
    <w:rsid w:val="000C64C4"/>
    <w:rsid w:val="000D138B"/>
    <w:rsid w:val="000D1B63"/>
    <w:rsid w:val="000D47B8"/>
    <w:rsid w:val="000E0CD6"/>
    <w:rsid w:val="000F61BA"/>
    <w:rsid w:val="000F6917"/>
    <w:rsid w:val="000F6D58"/>
    <w:rsid w:val="00100FF6"/>
    <w:rsid w:val="001056C4"/>
    <w:rsid w:val="00110D7E"/>
    <w:rsid w:val="001359EA"/>
    <w:rsid w:val="00143D8B"/>
    <w:rsid w:val="0014715F"/>
    <w:rsid w:val="0015057E"/>
    <w:rsid w:val="001602C1"/>
    <w:rsid w:val="0016503F"/>
    <w:rsid w:val="0017467F"/>
    <w:rsid w:val="00182D1F"/>
    <w:rsid w:val="0019308D"/>
    <w:rsid w:val="00194DFB"/>
    <w:rsid w:val="0019593B"/>
    <w:rsid w:val="00195CDB"/>
    <w:rsid w:val="001A1FE6"/>
    <w:rsid w:val="001A4B26"/>
    <w:rsid w:val="001A796A"/>
    <w:rsid w:val="001B3E53"/>
    <w:rsid w:val="001D35A2"/>
    <w:rsid w:val="001D4066"/>
    <w:rsid w:val="001D7D9B"/>
    <w:rsid w:val="001E08A9"/>
    <w:rsid w:val="001E1541"/>
    <w:rsid w:val="001E46D5"/>
    <w:rsid w:val="001E62B9"/>
    <w:rsid w:val="001E75B3"/>
    <w:rsid w:val="00206EB4"/>
    <w:rsid w:val="00233A40"/>
    <w:rsid w:val="0025070F"/>
    <w:rsid w:val="00257254"/>
    <w:rsid w:val="002608E4"/>
    <w:rsid w:val="002654CD"/>
    <w:rsid w:val="0026735D"/>
    <w:rsid w:val="00267FB4"/>
    <w:rsid w:val="00273158"/>
    <w:rsid w:val="00273F71"/>
    <w:rsid w:val="00276D80"/>
    <w:rsid w:val="0027712F"/>
    <w:rsid w:val="00281A5F"/>
    <w:rsid w:val="00287E57"/>
    <w:rsid w:val="00291ADC"/>
    <w:rsid w:val="00295531"/>
    <w:rsid w:val="00297924"/>
    <w:rsid w:val="002A74C8"/>
    <w:rsid w:val="002B51DA"/>
    <w:rsid w:val="002B5939"/>
    <w:rsid w:val="002B6045"/>
    <w:rsid w:val="002C5690"/>
    <w:rsid w:val="002D3057"/>
    <w:rsid w:val="002D61FF"/>
    <w:rsid w:val="002E653E"/>
    <w:rsid w:val="00306B58"/>
    <w:rsid w:val="00307076"/>
    <w:rsid w:val="0031616B"/>
    <w:rsid w:val="00320EA4"/>
    <w:rsid w:val="003211C9"/>
    <w:rsid w:val="00321FE7"/>
    <w:rsid w:val="00331365"/>
    <w:rsid w:val="00332C25"/>
    <w:rsid w:val="00334C25"/>
    <w:rsid w:val="00335B85"/>
    <w:rsid w:val="00337792"/>
    <w:rsid w:val="00346B8E"/>
    <w:rsid w:val="00361451"/>
    <w:rsid w:val="00362633"/>
    <w:rsid w:val="00366EF7"/>
    <w:rsid w:val="00373001"/>
    <w:rsid w:val="00375CF3"/>
    <w:rsid w:val="003A071C"/>
    <w:rsid w:val="003B4696"/>
    <w:rsid w:val="003B4A8B"/>
    <w:rsid w:val="003B7902"/>
    <w:rsid w:val="003C19EE"/>
    <w:rsid w:val="003D3D1B"/>
    <w:rsid w:val="003E5002"/>
    <w:rsid w:val="003E7229"/>
    <w:rsid w:val="003F257E"/>
    <w:rsid w:val="003F2B58"/>
    <w:rsid w:val="003F6560"/>
    <w:rsid w:val="003F76DD"/>
    <w:rsid w:val="00406328"/>
    <w:rsid w:val="004101B0"/>
    <w:rsid w:val="00426145"/>
    <w:rsid w:val="00433523"/>
    <w:rsid w:val="004354F7"/>
    <w:rsid w:val="00436E57"/>
    <w:rsid w:val="00437B56"/>
    <w:rsid w:val="00440555"/>
    <w:rsid w:val="00441A73"/>
    <w:rsid w:val="00441DF8"/>
    <w:rsid w:val="004437B6"/>
    <w:rsid w:val="00451C58"/>
    <w:rsid w:val="00455217"/>
    <w:rsid w:val="00456086"/>
    <w:rsid w:val="00460E67"/>
    <w:rsid w:val="004625D3"/>
    <w:rsid w:val="00463C63"/>
    <w:rsid w:val="00472BDF"/>
    <w:rsid w:val="00477A1A"/>
    <w:rsid w:val="00483424"/>
    <w:rsid w:val="0049317E"/>
    <w:rsid w:val="004B4A60"/>
    <w:rsid w:val="004B4C6D"/>
    <w:rsid w:val="004B7B94"/>
    <w:rsid w:val="004C13E9"/>
    <w:rsid w:val="004D5106"/>
    <w:rsid w:val="004D67CF"/>
    <w:rsid w:val="004E61F5"/>
    <w:rsid w:val="004F0DD0"/>
    <w:rsid w:val="00502844"/>
    <w:rsid w:val="00506A5D"/>
    <w:rsid w:val="00530992"/>
    <w:rsid w:val="005464C3"/>
    <w:rsid w:val="005533D9"/>
    <w:rsid w:val="0056102F"/>
    <w:rsid w:val="005616F3"/>
    <w:rsid w:val="00563D98"/>
    <w:rsid w:val="005709DD"/>
    <w:rsid w:val="00575ACF"/>
    <w:rsid w:val="0058167E"/>
    <w:rsid w:val="00591D06"/>
    <w:rsid w:val="005944DA"/>
    <w:rsid w:val="005A1B9E"/>
    <w:rsid w:val="005B1253"/>
    <w:rsid w:val="005B13E2"/>
    <w:rsid w:val="005B214B"/>
    <w:rsid w:val="005B5118"/>
    <w:rsid w:val="005C4587"/>
    <w:rsid w:val="005D2B8B"/>
    <w:rsid w:val="005E336F"/>
    <w:rsid w:val="005F1690"/>
    <w:rsid w:val="00603812"/>
    <w:rsid w:val="00613B81"/>
    <w:rsid w:val="00622230"/>
    <w:rsid w:val="00633C64"/>
    <w:rsid w:val="00635FD6"/>
    <w:rsid w:val="006444A2"/>
    <w:rsid w:val="00644C40"/>
    <w:rsid w:val="00654575"/>
    <w:rsid w:val="0066656B"/>
    <w:rsid w:val="00674E06"/>
    <w:rsid w:val="0067761A"/>
    <w:rsid w:val="00685B69"/>
    <w:rsid w:val="00685C1E"/>
    <w:rsid w:val="006A4547"/>
    <w:rsid w:val="006A5BD8"/>
    <w:rsid w:val="006B2BA0"/>
    <w:rsid w:val="006D04EB"/>
    <w:rsid w:val="006D6B6C"/>
    <w:rsid w:val="006E058C"/>
    <w:rsid w:val="006F1035"/>
    <w:rsid w:val="006F38A2"/>
    <w:rsid w:val="007047BE"/>
    <w:rsid w:val="0070511A"/>
    <w:rsid w:val="007065E7"/>
    <w:rsid w:val="00716D01"/>
    <w:rsid w:val="00722AF8"/>
    <w:rsid w:val="00723343"/>
    <w:rsid w:val="00723DB4"/>
    <w:rsid w:val="00726764"/>
    <w:rsid w:val="00726E08"/>
    <w:rsid w:val="0073655B"/>
    <w:rsid w:val="00736B46"/>
    <w:rsid w:val="00743523"/>
    <w:rsid w:val="00743D49"/>
    <w:rsid w:val="00743D6E"/>
    <w:rsid w:val="0075601A"/>
    <w:rsid w:val="00756F7E"/>
    <w:rsid w:val="00760E40"/>
    <w:rsid w:val="00762E1D"/>
    <w:rsid w:val="00773138"/>
    <w:rsid w:val="00775132"/>
    <w:rsid w:val="00776801"/>
    <w:rsid w:val="00776BBF"/>
    <w:rsid w:val="00782DA9"/>
    <w:rsid w:val="00787194"/>
    <w:rsid w:val="007A1933"/>
    <w:rsid w:val="007A26A6"/>
    <w:rsid w:val="007A4BB6"/>
    <w:rsid w:val="007A510F"/>
    <w:rsid w:val="007A5F74"/>
    <w:rsid w:val="007C738B"/>
    <w:rsid w:val="007E3107"/>
    <w:rsid w:val="007E5292"/>
    <w:rsid w:val="007E62D8"/>
    <w:rsid w:val="007F1553"/>
    <w:rsid w:val="007F48CA"/>
    <w:rsid w:val="007F4CFA"/>
    <w:rsid w:val="00807478"/>
    <w:rsid w:val="00811470"/>
    <w:rsid w:val="00824020"/>
    <w:rsid w:val="0083172A"/>
    <w:rsid w:val="0083296E"/>
    <w:rsid w:val="008369FE"/>
    <w:rsid w:val="008370E4"/>
    <w:rsid w:val="008446AB"/>
    <w:rsid w:val="008472C5"/>
    <w:rsid w:val="008503A6"/>
    <w:rsid w:val="00856C18"/>
    <w:rsid w:val="00864AA2"/>
    <w:rsid w:val="00897486"/>
    <w:rsid w:val="008A4273"/>
    <w:rsid w:val="008A4858"/>
    <w:rsid w:val="008C0088"/>
    <w:rsid w:val="008C37E5"/>
    <w:rsid w:val="008C6300"/>
    <w:rsid w:val="008D28C2"/>
    <w:rsid w:val="008E3BC3"/>
    <w:rsid w:val="008F32DC"/>
    <w:rsid w:val="0090113A"/>
    <w:rsid w:val="0090217A"/>
    <w:rsid w:val="00903575"/>
    <w:rsid w:val="009049DD"/>
    <w:rsid w:val="00910F97"/>
    <w:rsid w:val="00913C3E"/>
    <w:rsid w:val="00917BAF"/>
    <w:rsid w:val="00937894"/>
    <w:rsid w:val="00937B1D"/>
    <w:rsid w:val="0094614B"/>
    <w:rsid w:val="00951A38"/>
    <w:rsid w:val="0095429C"/>
    <w:rsid w:val="00977331"/>
    <w:rsid w:val="00980678"/>
    <w:rsid w:val="009840AD"/>
    <w:rsid w:val="009A154A"/>
    <w:rsid w:val="009A1E68"/>
    <w:rsid w:val="009B22FA"/>
    <w:rsid w:val="009B4DFA"/>
    <w:rsid w:val="009C6B99"/>
    <w:rsid w:val="009D256F"/>
    <w:rsid w:val="009E0696"/>
    <w:rsid w:val="009E501E"/>
    <w:rsid w:val="009F7E79"/>
    <w:rsid w:val="00A00B07"/>
    <w:rsid w:val="00A02997"/>
    <w:rsid w:val="00A06D0A"/>
    <w:rsid w:val="00A27E38"/>
    <w:rsid w:val="00A301A8"/>
    <w:rsid w:val="00A304AD"/>
    <w:rsid w:val="00A37936"/>
    <w:rsid w:val="00A4010D"/>
    <w:rsid w:val="00A4055E"/>
    <w:rsid w:val="00A40BB0"/>
    <w:rsid w:val="00A43631"/>
    <w:rsid w:val="00A56286"/>
    <w:rsid w:val="00A61962"/>
    <w:rsid w:val="00A6356D"/>
    <w:rsid w:val="00A73701"/>
    <w:rsid w:val="00A930B8"/>
    <w:rsid w:val="00AA1E30"/>
    <w:rsid w:val="00AA4993"/>
    <w:rsid w:val="00AA5085"/>
    <w:rsid w:val="00AB2411"/>
    <w:rsid w:val="00AB7593"/>
    <w:rsid w:val="00AC753C"/>
    <w:rsid w:val="00AC76E6"/>
    <w:rsid w:val="00AD09EE"/>
    <w:rsid w:val="00AD0B4C"/>
    <w:rsid w:val="00AD4D60"/>
    <w:rsid w:val="00AD4E74"/>
    <w:rsid w:val="00AE1B11"/>
    <w:rsid w:val="00AF3198"/>
    <w:rsid w:val="00AF3AEA"/>
    <w:rsid w:val="00B01144"/>
    <w:rsid w:val="00B04B83"/>
    <w:rsid w:val="00B25B22"/>
    <w:rsid w:val="00B37071"/>
    <w:rsid w:val="00B51AE3"/>
    <w:rsid w:val="00B562F9"/>
    <w:rsid w:val="00B63308"/>
    <w:rsid w:val="00B6723A"/>
    <w:rsid w:val="00B8008B"/>
    <w:rsid w:val="00B848F0"/>
    <w:rsid w:val="00B953AC"/>
    <w:rsid w:val="00B9597C"/>
    <w:rsid w:val="00BA348C"/>
    <w:rsid w:val="00BC233B"/>
    <w:rsid w:val="00BC2EF2"/>
    <w:rsid w:val="00BD4404"/>
    <w:rsid w:val="00BD6916"/>
    <w:rsid w:val="00BF6932"/>
    <w:rsid w:val="00BF6B95"/>
    <w:rsid w:val="00C00B7E"/>
    <w:rsid w:val="00C05F53"/>
    <w:rsid w:val="00C22C76"/>
    <w:rsid w:val="00C25539"/>
    <w:rsid w:val="00C321F8"/>
    <w:rsid w:val="00C45442"/>
    <w:rsid w:val="00C565AB"/>
    <w:rsid w:val="00C70E48"/>
    <w:rsid w:val="00C72060"/>
    <w:rsid w:val="00C73A93"/>
    <w:rsid w:val="00C77308"/>
    <w:rsid w:val="00C867CC"/>
    <w:rsid w:val="00C935F5"/>
    <w:rsid w:val="00CA4E93"/>
    <w:rsid w:val="00CB03AA"/>
    <w:rsid w:val="00CB342B"/>
    <w:rsid w:val="00CB69B5"/>
    <w:rsid w:val="00CC587F"/>
    <w:rsid w:val="00CD6F48"/>
    <w:rsid w:val="00CD7EC0"/>
    <w:rsid w:val="00CE3636"/>
    <w:rsid w:val="00CE7A17"/>
    <w:rsid w:val="00CF19E4"/>
    <w:rsid w:val="00CF34C0"/>
    <w:rsid w:val="00D1602E"/>
    <w:rsid w:val="00D2036F"/>
    <w:rsid w:val="00D22AE2"/>
    <w:rsid w:val="00D25031"/>
    <w:rsid w:val="00D312C8"/>
    <w:rsid w:val="00D32385"/>
    <w:rsid w:val="00D35277"/>
    <w:rsid w:val="00D40D40"/>
    <w:rsid w:val="00D46300"/>
    <w:rsid w:val="00D52B88"/>
    <w:rsid w:val="00D65164"/>
    <w:rsid w:val="00D671E2"/>
    <w:rsid w:val="00D72342"/>
    <w:rsid w:val="00D72ABB"/>
    <w:rsid w:val="00D74BD9"/>
    <w:rsid w:val="00D8028B"/>
    <w:rsid w:val="00D92183"/>
    <w:rsid w:val="00D92DC7"/>
    <w:rsid w:val="00DA1D39"/>
    <w:rsid w:val="00DB2540"/>
    <w:rsid w:val="00DB6EDC"/>
    <w:rsid w:val="00DC100E"/>
    <w:rsid w:val="00DC340B"/>
    <w:rsid w:val="00DD056B"/>
    <w:rsid w:val="00DD729C"/>
    <w:rsid w:val="00DE406C"/>
    <w:rsid w:val="00DF03D8"/>
    <w:rsid w:val="00DF6AB0"/>
    <w:rsid w:val="00DF76BE"/>
    <w:rsid w:val="00E07E3D"/>
    <w:rsid w:val="00E10506"/>
    <w:rsid w:val="00E20BF2"/>
    <w:rsid w:val="00E21C74"/>
    <w:rsid w:val="00E3007B"/>
    <w:rsid w:val="00E43E72"/>
    <w:rsid w:val="00E51541"/>
    <w:rsid w:val="00E51A2B"/>
    <w:rsid w:val="00E65A6E"/>
    <w:rsid w:val="00E87E68"/>
    <w:rsid w:val="00E9212B"/>
    <w:rsid w:val="00E94A0E"/>
    <w:rsid w:val="00E94E08"/>
    <w:rsid w:val="00E94E76"/>
    <w:rsid w:val="00E96261"/>
    <w:rsid w:val="00EA0FBA"/>
    <w:rsid w:val="00EA2BFC"/>
    <w:rsid w:val="00EB16BA"/>
    <w:rsid w:val="00EC4896"/>
    <w:rsid w:val="00ED4AE7"/>
    <w:rsid w:val="00ED596E"/>
    <w:rsid w:val="00ED5F5F"/>
    <w:rsid w:val="00ED7A61"/>
    <w:rsid w:val="00EE3ABD"/>
    <w:rsid w:val="00EE5F9F"/>
    <w:rsid w:val="00EE7B07"/>
    <w:rsid w:val="00F164A3"/>
    <w:rsid w:val="00F16997"/>
    <w:rsid w:val="00F17503"/>
    <w:rsid w:val="00F254D1"/>
    <w:rsid w:val="00F34F98"/>
    <w:rsid w:val="00F37979"/>
    <w:rsid w:val="00F42AD4"/>
    <w:rsid w:val="00F57944"/>
    <w:rsid w:val="00F621A8"/>
    <w:rsid w:val="00F65ACA"/>
    <w:rsid w:val="00F661D2"/>
    <w:rsid w:val="00F7321F"/>
    <w:rsid w:val="00F770C5"/>
    <w:rsid w:val="00F80E9C"/>
    <w:rsid w:val="00F80EC5"/>
    <w:rsid w:val="00F8104E"/>
    <w:rsid w:val="00F82AC9"/>
    <w:rsid w:val="00F84B58"/>
    <w:rsid w:val="00F9256D"/>
    <w:rsid w:val="00F93C1A"/>
    <w:rsid w:val="00F9401F"/>
    <w:rsid w:val="00F967CA"/>
    <w:rsid w:val="00FB086F"/>
    <w:rsid w:val="00FB24F1"/>
    <w:rsid w:val="00FB7E3F"/>
    <w:rsid w:val="00FC5FEA"/>
    <w:rsid w:val="00FF2A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3631"/>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pPr>
      <w:tabs>
        <w:tab w:val="center" w:pos="4536"/>
        <w:tab w:val="right" w:pos="9072"/>
      </w:tabs>
    </w:pPr>
  </w:style>
  <w:style w:type="character" w:styleId="Paginanummer">
    <w:name w:val="page number"/>
    <w:basedOn w:val="Standaardalinea-lettertype"/>
  </w:style>
  <w:style w:type="paragraph" w:styleId="Plattetekst">
    <w:name w:val="Body Text"/>
    <w:basedOn w:val="Standaard"/>
    <w:pPr>
      <w:jc w:val="both"/>
    </w:pPr>
    <w:rPr>
      <w:color w:val="FF0000"/>
    </w:rPr>
  </w:style>
  <w:style w:type="paragraph" w:styleId="Koptekst">
    <w:name w:val="header"/>
    <w:basedOn w:val="Standaard"/>
    <w:link w:val="KoptekstChar"/>
    <w:rsid w:val="008A4273"/>
    <w:pPr>
      <w:tabs>
        <w:tab w:val="center" w:pos="4536"/>
        <w:tab w:val="right" w:pos="9072"/>
      </w:tabs>
    </w:pPr>
  </w:style>
  <w:style w:type="character" w:customStyle="1" w:styleId="KoptekstChar">
    <w:name w:val="Koptekst Char"/>
    <w:basedOn w:val="Standaardalinea-lettertype"/>
    <w:link w:val="Koptekst"/>
    <w:rsid w:val="008A4273"/>
    <w:rPr>
      <w:sz w:val="24"/>
      <w:lang w:val="nl-NL" w:eastAsia="nl-NL"/>
    </w:rPr>
  </w:style>
  <w:style w:type="character" w:customStyle="1" w:styleId="VoettekstChar">
    <w:name w:val="Voettekst Char"/>
    <w:basedOn w:val="Standaardalinea-lettertype"/>
    <w:link w:val="Voettekst"/>
    <w:rsid w:val="008A4273"/>
    <w:rPr>
      <w:sz w:val="24"/>
      <w:lang w:val="nl-NL" w:eastAsia="nl-NL"/>
    </w:rPr>
  </w:style>
  <w:style w:type="character" w:styleId="Zwaar">
    <w:name w:val="Strong"/>
    <w:basedOn w:val="Standaardalinea-lettertype"/>
    <w:uiPriority w:val="22"/>
    <w:qFormat/>
    <w:rsid w:val="0073655B"/>
    <w:rPr>
      <w:b/>
      <w:bCs/>
    </w:rPr>
  </w:style>
  <w:style w:type="paragraph" w:styleId="Normaalweb">
    <w:name w:val="Normal (Web)"/>
    <w:basedOn w:val="Standaard"/>
    <w:uiPriority w:val="99"/>
    <w:unhideWhenUsed/>
    <w:rsid w:val="0073655B"/>
    <w:pPr>
      <w:spacing w:before="100" w:beforeAutospacing="1" w:after="100" w:afterAutospacing="1"/>
    </w:pPr>
    <w:rPr>
      <w:color w:val="3B5A6F"/>
      <w:szCs w:val="24"/>
      <w:lang w:val="nl-BE" w:eastAsia="nl-BE"/>
    </w:rPr>
  </w:style>
  <w:style w:type="paragraph" w:styleId="Tekstopmerking">
    <w:name w:val="annotation text"/>
    <w:basedOn w:val="Standaard"/>
    <w:link w:val="TekstopmerkingChar"/>
    <w:rsid w:val="00D8028B"/>
    <w:rPr>
      <w:sz w:val="20"/>
    </w:rPr>
  </w:style>
  <w:style w:type="character" w:customStyle="1" w:styleId="TekstopmerkingChar">
    <w:name w:val="Tekst opmerking Char"/>
    <w:basedOn w:val="Standaardalinea-lettertype"/>
    <w:link w:val="Tekstopmerking"/>
    <w:rsid w:val="00D8028B"/>
    <w:rPr>
      <w:lang w:val="nl-NL" w:eastAsia="nl-NL"/>
    </w:rPr>
  </w:style>
  <w:style w:type="paragraph" w:styleId="Ballontekst">
    <w:name w:val="Balloon Text"/>
    <w:basedOn w:val="Standaard"/>
    <w:link w:val="BallontekstChar"/>
    <w:rsid w:val="00182D1F"/>
    <w:rPr>
      <w:rFonts w:ascii="Tahoma" w:hAnsi="Tahoma" w:cs="Tahoma"/>
      <w:sz w:val="16"/>
      <w:szCs w:val="16"/>
    </w:rPr>
  </w:style>
  <w:style w:type="character" w:customStyle="1" w:styleId="BallontekstChar">
    <w:name w:val="Ballontekst Char"/>
    <w:basedOn w:val="Standaardalinea-lettertype"/>
    <w:link w:val="Ballontekst"/>
    <w:rsid w:val="00182D1F"/>
    <w:rPr>
      <w:rFonts w:ascii="Tahoma" w:hAnsi="Tahoma" w:cs="Tahoma"/>
      <w:sz w:val="16"/>
      <w:szCs w:val="16"/>
      <w:lang w:val="nl-NL" w:eastAsia="nl-NL"/>
    </w:rPr>
  </w:style>
  <w:style w:type="character" w:styleId="Verwijzingopmerking">
    <w:name w:val="annotation reference"/>
    <w:basedOn w:val="Standaardalinea-lettertype"/>
    <w:rsid w:val="00182D1F"/>
    <w:rPr>
      <w:sz w:val="16"/>
      <w:szCs w:val="16"/>
    </w:rPr>
  </w:style>
  <w:style w:type="paragraph" w:styleId="Onderwerpvanopmerking">
    <w:name w:val="annotation subject"/>
    <w:basedOn w:val="Tekstopmerking"/>
    <w:next w:val="Tekstopmerking"/>
    <w:link w:val="OnderwerpvanopmerkingChar"/>
    <w:rsid w:val="00182D1F"/>
    <w:rPr>
      <w:b/>
      <w:bCs/>
    </w:rPr>
  </w:style>
  <w:style w:type="character" w:customStyle="1" w:styleId="OnderwerpvanopmerkingChar">
    <w:name w:val="Onderwerp van opmerking Char"/>
    <w:basedOn w:val="TekstopmerkingChar"/>
    <w:link w:val="Onderwerpvanopmerking"/>
    <w:rsid w:val="00182D1F"/>
    <w:rPr>
      <w:b/>
      <w:bCs/>
      <w:lang w:val="nl-NL" w:eastAsia="nl-NL"/>
    </w:rPr>
  </w:style>
  <w:style w:type="paragraph" w:customStyle="1" w:styleId="bloklinks">
    <w:name w:val="bloklinks"/>
    <w:basedOn w:val="Standaard"/>
    <w:rsid w:val="00BD4404"/>
    <w:rPr>
      <w:b/>
      <w:sz w:val="22"/>
      <w:szCs w:val="24"/>
    </w:rPr>
  </w:style>
  <w:style w:type="paragraph" w:styleId="Lijstalinea">
    <w:name w:val="List Paragraph"/>
    <w:basedOn w:val="Standaard"/>
    <w:uiPriority w:val="34"/>
    <w:qFormat/>
    <w:rsid w:val="00BD4404"/>
    <w:pPr>
      <w:overflowPunct w:val="0"/>
      <w:autoSpaceDE w:val="0"/>
      <w:autoSpaceDN w:val="0"/>
      <w:adjustRightInd w:val="0"/>
      <w:ind w:left="708"/>
    </w:pPr>
    <w:rPr>
      <w:rFonts w:ascii="CG Times" w:hAnsi="CG Times"/>
      <w:lang w:val="nl"/>
    </w:rPr>
  </w:style>
  <w:style w:type="paragraph" w:customStyle="1" w:styleId="Default">
    <w:name w:val="Default"/>
    <w:rsid w:val="00782DA9"/>
    <w:pPr>
      <w:autoSpaceDE w:val="0"/>
      <w:autoSpaceDN w:val="0"/>
      <w:adjustRightInd w:val="0"/>
    </w:pPr>
    <w:rPr>
      <w:rFonts w:ascii="Trebuchet MS" w:hAnsi="Trebuchet MS" w:cs="Trebuchet MS"/>
      <w:color w:val="000000"/>
      <w:sz w:val="24"/>
      <w:szCs w:val="24"/>
    </w:rPr>
  </w:style>
  <w:style w:type="character" w:styleId="Hyperlink">
    <w:name w:val="Hyperlink"/>
    <w:basedOn w:val="Standaardalinea-lettertype"/>
    <w:unhideWhenUsed/>
    <w:rsid w:val="00A436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43631"/>
    <w:rPr>
      <w:sz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pPr>
      <w:tabs>
        <w:tab w:val="center" w:pos="4536"/>
        <w:tab w:val="right" w:pos="9072"/>
      </w:tabs>
    </w:pPr>
  </w:style>
  <w:style w:type="character" w:styleId="Paginanummer">
    <w:name w:val="page number"/>
    <w:basedOn w:val="Standaardalinea-lettertype"/>
  </w:style>
  <w:style w:type="paragraph" w:styleId="Plattetekst">
    <w:name w:val="Body Text"/>
    <w:basedOn w:val="Standaard"/>
    <w:pPr>
      <w:jc w:val="both"/>
    </w:pPr>
    <w:rPr>
      <w:color w:val="FF0000"/>
    </w:rPr>
  </w:style>
  <w:style w:type="paragraph" w:styleId="Koptekst">
    <w:name w:val="header"/>
    <w:basedOn w:val="Standaard"/>
    <w:link w:val="KoptekstChar"/>
    <w:rsid w:val="008A4273"/>
    <w:pPr>
      <w:tabs>
        <w:tab w:val="center" w:pos="4536"/>
        <w:tab w:val="right" w:pos="9072"/>
      </w:tabs>
    </w:pPr>
  </w:style>
  <w:style w:type="character" w:customStyle="1" w:styleId="KoptekstChar">
    <w:name w:val="Koptekst Char"/>
    <w:basedOn w:val="Standaardalinea-lettertype"/>
    <w:link w:val="Koptekst"/>
    <w:rsid w:val="008A4273"/>
    <w:rPr>
      <w:sz w:val="24"/>
      <w:lang w:val="nl-NL" w:eastAsia="nl-NL"/>
    </w:rPr>
  </w:style>
  <w:style w:type="character" w:customStyle="1" w:styleId="VoettekstChar">
    <w:name w:val="Voettekst Char"/>
    <w:basedOn w:val="Standaardalinea-lettertype"/>
    <w:link w:val="Voettekst"/>
    <w:rsid w:val="008A4273"/>
    <w:rPr>
      <w:sz w:val="24"/>
      <w:lang w:val="nl-NL" w:eastAsia="nl-NL"/>
    </w:rPr>
  </w:style>
  <w:style w:type="character" w:styleId="Zwaar">
    <w:name w:val="Strong"/>
    <w:basedOn w:val="Standaardalinea-lettertype"/>
    <w:uiPriority w:val="22"/>
    <w:qFormat/>
    <w:rsid w:val="0073655B"/>
    <w:rPr>
      <w:b/>
      <w:bCs/>
    </w:rPr>
  </w:style>
  <w:style w:type="paragraph" w:styleId="Normaalweb">
    <w:name w:val="Normal (Web)"/>
    <w:basedOn w:val="Standaard"/>
    <w:uiPriority w:val="99"/>
    <w:unhideWhenUsed/>
    <w:rsid w:val="0073655B"/>
    <w:pPr>
      <w:spacing w:before="100" w:beforeAutospacing="1" w:after="100" w:afterAutospacing="1"/>
    </w:pPr>
    <w:rPr>
      <w:color w:val="3B5A6F"/>
      <w:szCs w:val="24"/>
      <w:lang w:val="nl-BE" w:eastAsia="nl-BE"/>
    </w:rPr>
  </w:style>
  <w:style w:type="paragraph" w:styleId="Tekstopmerking">
    <w:name w:val="annotation text"/>
    <w:basedOn w:val="Standaard"/>
    <w:link w:val="TekstopmerkingChar"/>
    <w:rsid w:val="00D8028B"/>
    <w:rPr>
      <w:sz w:val="20"/>
    </w:rPr>
  </w:style>
  <w:style w:type="character" w:customStyle="1" w:styleId="TekstopmerkingChar">
    <w:name w:val="Tekst opmerking Char"/>
    <w:basedOn w:val="Standaardalinea-lettertype"/>
    <w:link w:val="Tekstopmerking"/>
    <w:rsid w:val="00D8028B"/>
    <w:rPr>
      <w:lang w:val="nl-NL" w:eastAsia="nl-NL"/>
    </w:rPr>
  </w:style>
  <w:style w:type="paragraph" w:styleId="Ballontekst">
    <w:name w:val="Balloon Text"/>
    <w:basedOn w:val="Standaard"/>
    <w:link w:val="BallontekstChar"/>
    <w:rsid w:val="00182D1F"/>
    <w:rPr>
      <w:rFonts w:ascii="Tahoma" w:hAnsi="Tahoma" w:cs="Tahoma"/>
      <w:sz w:val="16"/>
      <w:szCs w:val="16"/>
    </w:rPr>
  </w:style>
  <w:style w:type="character" w:customStyle="1" w:styleId="BallontekstChar">
    <w:name w:val="Ballontekst Char"/>
    <w:basedOn w:val="Standaardalinea-lettertype"/>
    <w:link w:val="Ballontekst"/>
    <w:rsid w:val="00182D1F"/>
    <w:rPr>
      <w:rFonts w:ascii="Tahoma" w:hAnsi="Tahoma" w:cs="Tahoma"/>
      <w:sz w:val="16"/>
      <w:szCs w:val="16"/>
      <w:lang w:val="nl-NL" w:eastAsia="nl-NL"/>
    </w:rPr>
  </w:style>
  <w:style w:type="character" w:styleId="Verwijzingopmerking">
    <w:name w:val="annotation reference"/>
    <w:basedOn w:val="Standaardalinea-lettertype"/>
    <w:rsid w:val="00182D1F"/>
    <w:rPr>
      <w:sz w:val="16"/>
      <w:szCs w:val="16"/>
    </w:rPr>
  </w:style>
  <w:style w:type="paragraph" w:styleId="Onderwerpvanopmerking">
    <w:name w:val="annotation subject"/>
    <w:basedOn w:val="Tekstopmerking"/>
    <w:next w:val="Tekstopmerking"/>
    <w:link w:val="OnderwerpvanopmerkingChar"/>
    <w:rsid w:val="00182D1F"/>
    <w:rPr>
      <w:b/>
      <w:bCs/>
    </w:rPr>
  </w:style>
  <w:style w:type="character" w:customStyle="1" w:styleId="OnderwerpvanopmerkingChar">
    <w:name w:val="Onderwerp van opmerking Char"/>
    <w:basedOn w:val="TekstopmerkingChar"/>
    <w:link w:val="Onderwerpvanopmerking"/>
    <w:rsid w:val="00182D1F"/>
    <w:rPr>
      <w:b/>
      <w:bCs/>
      <w:lang w:val="nl-NL" w:eastAsia="nl-NL"/>
    </w:rPr>
  </w:style>
  <w:style w:type="paragraph" w:customStyle="1" w:styleId="bloklinks">
    <w:name w:val="bloklinks"/>
    <w:basedOn w:val="Standaard"/>
    <w:rsid w:val="00BD4404"/>
    <w:rPr>
      <w:b/>
      <w:sz w:val="22"/>
      <w:szCs w:val="24"/>
    </w:rPr>
  </w:style>
  <w:style w:type="paragraph" w:styleId="Lijstalinea">
    <w:name w:val="List Paragraph"/>
    <w:basedOn w:val="Standaard"/>
    <w:uiPriority w:val="34"/>
    <w:qFormat/>
    <w:rsid w:val="00BD4404"/>
    <w:pPr>
      <w:overflowPunct w:val="0"/>
      <w:autoSpaceDE w:val="0"/>
      <w:autoSpaceDN w:val="0"/>
      <w:adjustRightInd w:val="0"/>
      <w:ind w:left="708"/>
    </w:pPr>
    <w:rPr>
      <w:rFonts w:ascii="CG Times" w:hAnsi="CG Times"/>
      <w:lang w:val="nl"/>
    </w:rPr>
  </w:style>
  <w:style w:type="paragraph" w:customStyle="1" w:styleId="Default">
    <w:name w:val="Default"/>
    <w:rsid w:val="00782DA9"/>
    <w:pPr>
      <w:autoSpaceDE w:val="0"/>
      <w:autoSpaceDN w:val="0"/>
      <w:adjustRightInd w:val="0"/>
    </w:pPr>
    <w:rPr>
      <w:rFonts w:ascii="Trebuchet MS" w:hAnsi="Trebuchet MS" w:cs="Trebuchet MS"/>
      <w:color w:val="000000"/>
      <w:sz w:val="24"/>
      <w:szCs w:val="24"/>
    </w:rPr>
  </w:style>
  <w:style w:type="character" w:styleId="Hyperlink">
    <w:name w:val="Hyperlink"/>
    <w:basedOn w:val="Standaardalinea-lettertype"/>
    <w:unhideWhenUsed/>
    <w:rsid w:val="00A43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8938">
      <w:bodyDiv w:val="1"/>
      <w:marLeft w:val="0"/>
      <w:marRight w:val="0"/>
      <w:marTop w:val="0"/>
      <w:marBottom w:val="0"/>
      <w:divBdr>
        <w:top w:val="none" w:sz="0" w:space="0" w:color="auto"/>
        <w:left w:val="none" w:sz="0" w:space="0" w:color="auto"/>
        <w:bottom w:val="none" w:sz="0" w:space="0" w:color="auto"/>
        <w:right w:val="none" w:sz="0" w:space="0" w:color="auto"/>
      </w:divBdr>
      <w:divsChild>
        <w:div w:id="1604608854">
          <w:marLeft w:val="0"/>
          <w:marRight w:val="0"/>
          <w:marTop w:val="0"/>
          <w:marBottom w:val="0"/>
          <w:divBdr>
            <w:top w:val="none" w:sz="0" w:space="0" w:color="auto"/>
            <w:left w:val="none" w:sz="0" w:space="0" w:color="auto"/>
            <w:bottom w:val="none" w:sz="0" w:space="0" w:color="auto"/>
            <w:right w:val="none" w:sz="0" w:space="0" w:color="auto"/>
          </w:divBdr>
          <w:divsChild>
            <w:div w:id="686709238">
              <w:marLeft w:val="0"/>
              <w:marRight w:val="0"/>
              <w:marTop w:val="0"/>
              <w:marBottom w:val="0"/>
              <w:divBdr>
                <w:top w:val="none" w:sz="0" w:space="0" w:color="auto"/>
                <w:left w:val="none" w:sz="0" w:space="0" w:color="auto"/>
                <w:bottom w:val="none" w:sz="0" w:space="0" w:color="auto"/>
                <w:right w:val="none" w:sz="0" w:space="0" w:color="auto"/>
              </w:divBdr>
              <w:divsChild>
                <w:div w:id="1647708328">
                  <w:marLeft w:val="0"/>
                  <w:marRight w:val="0"/>
                  <w:marTop w:val="0"/>
                  <w:marBottom w:val="0"/>
                  <w:divBdr>
                    <w:top w:val="none" w:sz="0" w:space="0" w:color="auto"/>
                    <w:left w:val="none" w:sz="0" w:space="0" w:color="auto"/>
                    <w:bottom w:val="none" w:sz="0" w:space="0" w:color="auto"/>
                    <w:right w:val="none" w:sz="0" w:space="0" w:color="auto"/>
                  </w:divBdr>
                  <w:divsChild>
                    <w:div w:id="773015096">
                      <w:marLeft w:val="0"/>
                      <w:marRight w:val="0"/>
                      <w:marTop w:val="0"/>
                      <w:marBottom w:val="0"/>
                      <w:divBdr>
                        <w:top w:val="none" w:sz="0" w:space="0" w:color="auto"/>
                        <w:left w:val="none" w:sz="0" w:space="0" w:color="auto"/>
                        <w:bottom w:val="none" w:sz="0" w:space="0" w:color="auto"/>
                        <w:right w:val="none" w:sz="0" w:space="0" w:color="auto"/>
                      </w:divBdr>
                      <w:divsChild>
                        <w:div w:id="48725108">
                          <w:marLeft w:val="0"/>
                          <w:marRight w:val="0"/>
                          <w:marTop w:val="0"/>
                          <w:marBottom w:val="0"/>
                          <w:divBdr>
                            <w:top w:val="none" w:sz="0" w:space="0" w:color="auto"/>
                            <w:left w:val="none" w:sz="0" w:space="0" w:color="auto"/>
                            <w:bottom w:val="none" w:sz="0" w:space="0" w:color="auto"/>
                            <w:right w:val="none" w:sz="0" w:space="0" w:color="auto"/>
                          </w:divBdr>
                          <w:divsChild>
                            <w:div w:id="1708948021">
                              <w:marLeft w:val="0"/>
                              <w:marRight w:val="0"/>
                              <w:marTop w:val="125"/>
                              <w:marBottom w:val="0"/>
                              <w:divBdr>
                                <w:top w:val="none" w:sz="0" w:space="0" w:color="auto"/>
                                <w:left w:val="none" w:sz="0" w:space="0" w:color="auto"/>
                                <w:bottom w:val="none" w:sz="0" w:space="0" w:color="auto"/>
                                <w:right w:val="none" w:sz="0" w:space="0" w:color="auto"/>
                              </w:divBdr>
                              <w:divsChild>
                                <w:div w:id="103379131">
                                  <w:marLeft w:val="0"/>
                                  <w:marRight w:val="0"/>
                                  <w:marTop w:val="0"/>
                                  <w:marBottom w:val="0"/>
                                  <w:divBdr>
                                    <w:top w:val="none" w:sz="0" w:space="0" w:color="auto"/>
                                    <w:left w:val="none" w:sz="0" w:space="0" w:color="auto"/>
                                    <w:bottom w:val="none" w:sz="0" w:space="0" w:color="auto"/>
                                    <w:right w:val="none" w:sz="0" w:space="0" w:color="auto"/>
                                  </w:divBdr>
                                  <w:divsChild>
                                    <w:div w:id="266620420">
                                      <w:marLeft w:val="0"/>
                                      <w:marRight w:val="0"/>
                                      <w:marTop w:val="0"/>
                                      <w:marBottom w:val="0"/>
                                      <w:divBdr>
                                        <w:top w:val="none" w:sz="0" w:space="0" w:color="auto"/>
                                        <w:left w:val="none" w:sz="0" w:space="0" w:color="auto"/>
                                        <w:bottom w:val="none" w:sz="0" w:space="0" w:color="auto"/>
                                        <w:right w:val="none" w:sz="0" w:space="0" w:color="auto"/>
                                      </w:divBdr>
                                      <w:divsChild>
                                        <w:div w:id="1727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876491">
      <w:bodyDiv w:val="1"/>
      <w:marLeft w:val="0"/>
      <w:marRight w:val="0"/>
      <w:marTop w:val="0"/>
      <w:marBottom w:val="0"/>
      <w:divBdr>
        <w:top w:val="none" w:sz="0" w:space="0" w:color="auto"/>
        <w:left w:val="none" w:sz="0" w:space="0" w:color="auto"/>
        <w:bottom w:val="none" w:sz="0" w:space="0" w:color="auto"/>
        <w:right w:val="none" w:sz="0" w:space="0" w:color="auto"/>
      </w:divBdr>
    </w:div>
    <w:div w:id="267857859">
      <w:bodyDiv w:val="1"/>
      <w:marLeft w:val="0"/>
      <w:marRight w:val="0"/>
      <w:marTop w:val="0"/>
      <w:marBottom w:val="0"/>
      <w:divBdr>
        <w:top w:val="none" w:sz="0" w:space="0" w:color="auto"/>
        <w:left w:val="none" w:sz="0" w:space="0" w:color="auto"/>
        <w:bottom w:val="none" w:sz="0" w:space="0" w:color="auto"/>
        <w:right w:val="none" w:sz="0" w:space="0" w:color="auto"/>
      </w:divBdr>
    </w:div>
    <w:div w:id="480467069">
      <w:bodyDiv w:val="1"/>
      <w:marLeft w:val="0"/>
      <w:marRight w:val="0"/>
      <w:marTop w:val="0"/>
      <w:marBottom w:val="0"/>
      <w:divBdr>
        <w:top w:val="none" w:sz="0" w:space="0" w:color="auto"/>
        <w:left w:val="none" w:sz="0" w:space="0" w:color="auto"/>
        <w:bottom w:val="none" w:sz="0" w:space="0" w:color="auto"/>
        <w:right w:val="none" w:sz="0" w:space="0" w:color="auto"/>
      </w:divBdr>
      <w:divsChild>
        <w:div w:id="1176773602">
          <w:marLeft w:val="0"/>
          <w:marRight w:val="0"/>
          <w:marTop w:val="0"/>
          <w:marBottom w:val="0"/>
          <w:divBdr>
            <w:top w:val="none" w:sz="0" w:space="0" w:color="auto"/>
            <w:left w:val="none" w:sz="0" w:space="0" w:color="auto"/>
            <w:bottom w:val="none" w:sz="0" w:space="0" w:color="auto"/>
            <w:right w:val="none" w:sz="0" w:space="0" w:color="auto"/>
          </w:divBdr>
          <w:divsChild>
            <w:div w:id="1657345995">
              <w:marLeft w:val="0"/>
              <w:marRight w:val="0"/>
              <w:marTop w:val="0"/>
              <w:marBottom w:val="0"/>
              <w:divBdr>
                <w:top w:val="none" w:sz="0" w:space="0" w:color="auto"/>
                <w:left w:val="none" w:sz="0" w:space="0" w:color="auto"/>
                <w:bottom w:val="none" w:sz="0" w:space="0" w:color="auto"/>
                <w:right w:val="none" w:sz="0" w:space="0" w:color="auto"/>
              </w:divBdr>
              <w:divsChild>
                <w:div w:id="694036952">
                  <w:marLeft w:val="0"/>
                  <w:marRight w:val="0"/>
                  <w:marTop w:val="0"/>
                  <w:marBottom w:val="0"/>
                  <w:divBdr>
                    <w:top w:val="none" w:sz="0" w:space="0" w:color="auto"/>
                    <w:left w:val="none" w:sz="0" w:space="0" w:color="auto"/>
                    <w:bottom w:val="none" w:sz="0" w:space="0" w:color="auto"/>
                    <w:right w:val="none" w:sz="0" w:space="0" w:color="auto"/>
                  </w:divBdr>
                  <w:divsChild>
                    <w:div w:id="1885290932">
                      <w:marLeft w:val="0"/>
                      <w:marRight w:val="0"/>
                      <w:marTop w:val="0"/>
                      <w:marBottom w:val="0"/>
                      <w:divBdr>
                        <w:top w:val="none" w:sz="0" w:space="0" w:color="auto"/>
                        <w:left w:val="none" w:sz="0" w:space="0" w:color="auto"/>
                        <w:bottom w:val="none" w:sz="0" w:space="0" w:color="auto"/>
                        <w:right w:val="none" w:sz="0" w:space="0" w:color="auto"/>
                      </w:divBdr>
                      <w:divsChild>
                        <w:div w:id="88308697">
                          <w:marLeft w:val="0"/>
                          <w:marRight w:val="0"/>
                          <w:marTop w:val="0"/>
                          <w:marBottom w:val="0"/>
                          <w:divBdr>
                            <w:top w:val="none" w:sz="0" w:space="0" w:color="auto"/>
                            <w:left w:val="none" w:sz="0" w:space="0" w:color="auto"/>
                            <w:bottom w:val="none" w:sz="0" w:space="0" w:color="auto"/>
                            <w:right w:val="none" w:sz="0" w:space="0" w:color="auto"/>
                          </w:divBdr>
                          <w:divsChild>
                            <w:div w:id="345787214">
                              <w:marLeft w:val="0"/>
                              <w:marRight w:val="0"/>
                              <w:marTop w:val="125"/>
                              <w:marBottom w:val="0"/>
                              <w:divBdr>
                                <w:top w:val="none" w:sz="0" w:space="0" w:color="auto"/>
                                <w:left w:val="none" w:sz="0" w:space="0" w:color="auto"/>
                                <w:bottom w:val="none" w:sz="0" w:space="0" w:color="auto"/>
                                <w:right w:val="none" w:sz="0" w:space="0" w:color="auto"/>
                              </w:divBdr>
                              <w:divsChild>
                                <w:div w:id="1627394006">
                                  <w:marLeft w:val="0"/>
                                  <w:marRight w:val="0"/>
                                  <w:marTop w:val="0"/>
                                  <w:marBottom w:val="0"/>
                                  <w:divBdr>
                                    <w:top w:val="none" w:sz="0" w:space="0" w:color="auto"/>
                                    <w:left w:val="none" w:sz="0" w:space="0" w:color="auto"/>
                                    <w:bottom w:val="none" w:sz="0" w:space="0" w:color="auto"/>
                                    <w:right w:val="none" w:sz="0" w:space="0" w:color="auto"/>
                                  </w:divBdr>
                                  <w:divsChild>
                                    <w:div w:id="2113669670">
                                      <w:marLeft w:val="0"/>
                                      <w:marRight w:val="0"/>
                                      <w:marTop w:val="0"/>
                                      <w:marBottom w:val="0"/>
                                      <w:divBdr>
                                        <w:top w:val="none" w:sz="0" w:space="0" w:color="auto"/>
                                        <w:left w:val="none" w:sz="0" w:space="0" w:color="auto"/>
                                        <w:bottom w:val="none" w:sz="0" w:space="0" w:color="auto"/>
                                        <w:right w:val="none" w:sz="0" w:space="0" w:color="auto"/>
                                      </w:divBdr>
                                      <w:divsChild>
                                        <w:div w:id="10563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192364">
      <w:bodyDiv w:val="1"/>
      <w:marLeft w:val="0"/>
      <w:marRight w:val="0"/>
      <w:marTop w:val="0"/>
      <w:marBottom w:val="0"/>
      <w:divBdr>
        <w:top w:val="none" w:sz="0" w:space="0" w:color="auto"/>
        <w:left w:val="none" w:sz="0" w:space="0" w:color="auto"/>
        <w:bottom w:val="none" w:sz="0" w:space="0" w:color="auto"/>
        <w:right w:val="none" w:sz="0" w:space="0" w:color="auto"/>
      </w:divBdr>
    </w:div>
    <w:div w:id="1019504708">
      <w:bodyDiv w:val="1"/>
      <w:marLeft w:val="0"/>
      <w:marRight w:val="0"/>
      <w:marTop w:val="0"/>
      <w:marBottom w:val="0"/>
      <w:divBdr>
        <w:top w:val="none" w:sz="0" w:space="0" w:color="auto"/>
        <w:left w:val="none" w:sz="0" w:space="0" w:color="auto"/>
        <w:bottom w:val="none" w:sz="0" w:space="0" w:color="auto"/>
        <w:right w:val="none" w:sz="0" w:space="0" w:color="auto"/>
      </w:divBdr>
    </w:div>
    <w:div w:id="1801804351">
      <w:bodyDiv w:val="1"/>
      <w:marLeft w:val="0"/>
      <w:marRight w:val="0"/>
      <w:marTop w:val="0"/>
      <w:marBottom w:val="0"/>
      <w:divBdr>
        <w:top w:val="none" w:sz="0" w:space="0" w:color="auto"/>
        <w:left w:val="none" w:sz="0" w:space="0" w:color="auto"/>
        <w:bottom w:val="none" w:sz="0" w:space="0" w:color="auto"/>
        <w:right w:val="none" w:sz="0" w:space="0" w:color="auto"/>
      </w:divBdr>
      <w:divsChild>
        <w:div w:id="772550011">
          <w:marLeft w:val="0"/>
          <w:marRight w:val="0"/>
          <w:marTop w:val="0"/>
          <w:marBottom w:val="0"/>
          <w:divBdr>
            <w:top w:val="none" w:sz="0" w:space="0" w:color="auto"/>
            <w:left w:val="none" w:sz="0" w:space="0" w:color="auto"/>
            <w:bottom w:val="none" w:sz="0" w:space="0" w:color="auto"/>
            <w:right w:val="none" w:sz="0" w:space="0" w:color="auto"/>
          </w:divBdr>
          <w:divsChild>
            <w:div w:id="1643074714">
              <w:marLeft w:val="0"/>
              <w:marRight w:val="0"/>
              <w:marTop w:val="0"/>
              <w:marBottom w:val="0"/>
              <w:divBdr>
                <w:top w:val="none" w:sz="0" w:space="0" w:color="auto"/>
                <w:left w:val="none" w:sz="0" w:space="0" w:color="auto"/>
                <w:bottom w:val="none" w:sz="0" w:space="0" w:color="auto"/>
                <w:right w:val="none" w:sz="0" w:space="0" w:color="auto"/>
              </w:divBdr>
              <w:divsChild>
                <w:div w:id="1270046966">
                  <w:marLeft w:val="0"/>
                  <w:marRight w:val="0"/>
                  <w:marTop w:val="0"/>
                  <w:marBottom w:val="0"/>
                  <w:divBdr>
                    <w:top w:val="none" w:sz="0" w:space="0" w:color="auto"/>
                    <w:left w:val="none" w:sz="0" w:space="0" w:color="auto"/>
                    <w:bottom w:val="none" w:sz="0" w:space="0" w:color="auto"/>
                    <w:right w:val="none" w:sz="0" w:space="0" w:color="auto"/>
                  </w:divBdr>
                  <w:divsChild>
                    <w:div w:id="1931305406">
                      <w:marLeft w:val="0"/>
                      <w:marRight w:val="0"/>
                      <w:marTop w:val="0"/>
                      <w:marBottom w:val="0"/>
                      <w:divBdr>
                        <w:top w:val="none" w:sz="0" w:space="0" w:color="auto"/>
                        <w:left w:val="none" w:sz="0" w:space="0" w:color="auto"/>
                        <w:bottom w:val="none" w:sz="0" w:space="0" w:color="auto"/>
                        <w:right w:val="none" w:sz="0" w:space="0" w:color="auto"/>
                      </w:divBdr>
                      <w:divsChild>
                        <w:div w:id="420219317">
                          <w:marLeft w:val="0"/>
                          <w:marRight w:val="0"/>
                          <w:marTop w:val="0"/>
                          <w:marBottom w:val="0"/>
                          <w:divBdr>
                            <w:top w:val="none" w:sz="0" w:space="0" w:color="auto"/>
                            <w:left w:val="none" w:sz="0" w:space="0" w:color="auto"/>
                            <w:bottom w:val="none" w:sz="0" w:space="0" w:color="auto"/>
                            <w:right w:val="none" w:sz="0" w:space="0" w:color="auto"/>
                          </w:divBdr>
                          <w:divsChild>
                            <w:div w:id="1815485736">
                              <w:marLeft w:val="0"/>
                              <w:marRight w:val="0"/>
                              <w:marTop w:val="125"/>
                              <w:marBottom w:val="0"/>
                              <w:divBdr>
                                <w:top w:val="none" w:sz="0" w:space="0" w:color="auto"/>
                                <w:left w:val="none" w:sz="0" w:space="0" w:color="auto"/>
                                <w:bottom w:val="none" w:sz="0" w:space="0" w:color="auto"/>
                                <w:right w:val="none" w:sz="0" w:space="0" w:color="auto"/>
                              </w:divBdr>
                              <w:divsChild>
                                <w:div w:id="1820681886">
                                  <w:marLeft w:val="0"/>
                                  <w:marRight w:val="0"/>
                                  <w:marTop w:val="0"/>
                                  <w:marBottom w:val="0"/>
                                  <w:divBdr>
                                    <w:top w:val="none" w:sz="0" w:space="0" w:color="auto"/>
                                    <w:left w:val="none" w:sz="0" w:space="0" w:color="auto"/>
                                    <w:bottom w:val="none" w:sz="0" w:space="0" w:color="auto"/>
                                    <w:right w:val="none" w:sz="0" w:space="0" w:color="auto"/>
                                  </w:divBdr>
                                  <w:divsChild>
                                    <w:div w:id="972101216">
                                      <w:marLeft w:val="0"/>
                                      <w:marRight w:val="0"/>
                                      <w:marTop w:val="0"/>
                                      <w:marBottom w:val="0"/>
                                      <w:divBdr>
                                        <w:top w:val="none" w:sz="0" w:space="0" w:color="auto"/>
                                        <w:left w:val="none" w:sz="0" w:space="0" w:color="auto"/>
                                        <w:bottom w:val="none" w:sz="0" w:space="0" w:color="auto"/>
                                        <w:right w:val="none" w:sz="0" w:space="0" w:color="auto"/>
                                      </w:divBdr>
                                      <w:divsChild>
                                        <w:div w:id="14083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987820">
      <w:bodyDiv w:val="1"/>
      <w:marLeft w:val="0"/>
      <w:marRight w:val="0"/>
      <w:marTop w:val="0"/>
      <w:marBottom w:val="0"/>
      <w:divBdr>
        <w:top w:val="none" w:sz="0" w:space="0" w:color="auto"/>
        <w:left w:val="none" w:sz="0" w:space="0" w:color="auto"/>
        <w:bottom w:val="none" w:sz="0" w:space="0" w:color="auto"/>
        <w:right w:val="none" w:sz="0" w:space="0" w:color="auto"/>
      </w:divBdr>
      <w:divsChild>
        <w:div w:id="2022849076">
          <w:marLeft w:val="0"/>
          <w:marRight w:val="0"/>
          <w:marTop w:val="0"/>
          <w:marBottom w:val="0"/>
          <w:divBdr>
            <w:top w:val="none" w:sz="0" w:space="0" w:color="auto"/>
            <w:left w:val="none" w:sz="0" w:space="0" w:color="auto"/>
            <w:bottom w:val="none" w:sz="0" w:space="0" w:color="auto"/>
            <w:right w:val="none" w:sz="0" w:space="0" w:color="auto"/>
          </w:divBdr>
          <w:divsChild>
            <w:div w:id="1214191988">
              <w:marLeft w:val="0"/>
              <w:marRight w:val="0"/>
              <w:marTop w:val="0"/>
              <w:marBottom w:val="0"/>
              <w:divBdr>
                <w:top w:val="none" w:sz="0" w:space="0" w:color="auto"/>
                <w:left w:val="none" w:sz="0" w:space="0" w:color="auto"/>
                <w:bottom w:val="none" w:sz="0" w:space="0" w:color="auto"/>
                <w:right w:val="none" w:sz="0" w:space="0" w:color="auto"/>
              </w:divBdr>
              <w:divsChild>
                <w:div w:id="1967463845">
                  <w:marLeft w:val="0"/>
                  <w:marRight w:val="0"/>
                  <w:marTop w:val="0"/>
                  <w:marBottom w:val="0"/>
                  <w:divBdr>
                    <w:top w:val="none" w:sz="0" w:space="0" w:color="auto"/>
                    <w:left w:val="none" w:sz="0" w:space="0" w:color="auto"/>
                    <w:bottom w:val="none" w:sz="0" w:space="0" w:color="auto"/>
                    <w:right w:val="none" w:sz="0" w:space="0" w:color="auto"/>
                  </w:divBdr>
                  <w:divsChild>
                    <w:div w:id="1369800562">
                      <w:marLeft w:val="0"/>
                      <w:marRight w:val="0"/>
                      <w:marTop w:val="0"/>
                      <w:marBottom w:val="0"/>
                      <w:divBdr>
                        <w:top w:val="none" w:sz="0" w:space="0" w:color="auto"/>
                        <w:left w:val="none" w:sz="0" w:space="0" w:color="auto"/>
                        <w:bottom w:val="none" w:sz="0" w:space="0" w:color="auto"/>
                        <w:right w:val="none" w:sz="0" w:space="0" w:color="auto"/>
                      </w:divBdr>
                      <w:divsChild>
                        <w:div w:id="1333215625">
                          <w:marLeft w:val="0"/>
                          <w:marRight w:val="0"/>
                          <w:marTop w:val="0"/>
                          <w:marBottom w:val="0"/>
                          <w:divBdr>
                            <w:top w:val="none" w:sz="0" w:space="0" w:color="auto"/>
                            <w:left w:val="none" w:sz="0" w:space="0" w:color="auto"/>
                            <w:bottom w:val="none" w:sz="0" w:space="0" w:color="auto"/>
                            <w:right w:val="none" w:sz="0" w:space="0" w:color="auto"/>
                          </w:divBdr>
                          <w:divsChild>
                            <w:div w:id="208998116">
                              <w:marLeft w:val="0"/>
                              <w:marRight w:val="0"/>
                              <w:marTop w:val="125"/>
                              <w:marBottom w:val="0"/>
                              <w:divBdr>
                                <w:top w:val="none" w:sz="0" w:space="0" w:color="auto"/>
                                <w:left w:val="none" w:sz="0" w:space="0" w:color="auto"/>
                                <w:bottom w:val="none" w:sz="0" w:space="0" w:color="auto"/>
                                <w:right w:val="none" w:sz="0" w:space="0" w:color="auto"/>
                              </w:divBdr>
                              <w:divsChild>
                                <w:div w:id="731389300">
                                  <w:marLeft w:val="0"/>
                                  <w:marRight w:val="0"/>
                                  <w:marTop w:val="0"/>
                                  <w:marBottom w:val="0"/>
                                  <w:divBdr>
                                    <w:top w:val="none" w:sz="0" w:space="0" w:color="auto"/>
                                    <w:left w:val="none" w:sz="0" w:space="0" w:color="auto"/>
                                    <w:bottom w:val="none" w:sz="0" w:space="0" w:color="auto"/>
                                    <w:right w:val="none" w:sz="0" w:space="0" w:color="auto"/>
                                  </w:divBdr>
                                  <w:divsChild>
                                    <w:div w:id="1632327417">
                                      <w:marLeft w:val="0"/>
                                      <w:marRight w:val="0"/>
                                      <w:marTop w:val="0"/>
                                      <w:marBottom w:val="0"/>
                                      <w:divBdr>
                                        <w:top w:val="none" w:sz="0" w:space="0" w:color="auto"/>
                                        <w:left w:val="none" w:sz="0" w:space="0" w:color="auto"/>
                                        <w:bottom w:val="none" w:sz="0" w:space="0" w:color="auto"/>
                                        <w:right w:val="none" w:sz="0" w:space="0" w:color="auto"/>
                                      </w:divBdr>
                                      <w:divsChild>
                                        <w:div w:id="3411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ummen.b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9693-D866-4FA9-83ED-041B8671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5421</Words>
  <Characters>31256</Characters>
  <Application>Microsoft Office Word</Application>
  <DocSecurity>4</DocSecurity>
  <Lines>260</Lines>
  <Paragraphs>73</Paragraphs>
  <ScaleCrop>false</ScaleCrop>
  <HeadingPairs>
    <vt:vector size="2" baseType="variant">
      <vt:variant>
        <vt:lpstr>Titel</vt:lpstr>
      </vt:variant>
      <vt:variant>
        <vt:i4>1</vt:i4>
      </vt:variant>
    </vt:vector>
  </HeadingPairs>
  <TitlesOfParts>
    <vt:vector size="1" baseType="lpstr">
      <vt:lpstr>Reglementering inzake verhuring voor bejaardenwoningen in de Rodenbachlaan in Zolder en De Rijzillen in Heusden</vt:lpstr>
    </vt:vector>
  </TitlesOfParts>
  <Company>Schaubroeck Informatica</Company>
  <LinksUpToDate>false</LinksUpToDate>
  <CharactersWithSpaces>36604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Reglementering inzake verhuring voor bejaardenwoningen in de Rodenbachlaan in Zolder en De Rijzillen in Heusden</dc:title>
  <dc:creator>PC1</dc:creator>
  <cp:lastModifiedBy>Vanschoren Ils</cp:lastModifiedBy>
  <cp:revision>2</cp:revision>
  <cp:lastPrinted>2018-05-30T13:50:00Z</cp:lastPrinted>
  <dcterms:created xsi:type="dcterms:W3CDTF">2020-11-12T13:21:00Z</dcterms:created>
  <dcterms:modified xsi:type="dcterms:W3CDTF">2020-11-12T13:21:00Z</dcterms:modified>
</cp:coreProperties>
</file>